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3FD93" w14:textId="2C290DE5" w:rsidR="001C2243" w:rsidRPr="00ED5A3E" w:rsidRDefault="00077FDB">
      <w:pPr>
        <w:tabs>
          <w:tab w:val="left" w:pos="1701"/>
          <w:tab w:val="right" w:pos="9639"/>
        </w:tabs>
        <w:spacing w:after="0"/>
        <w:rPr>
          <w:rFonts w:eastAsia="宋体"/>
          <w:b/>
          <w:color w:val="000000"/>
          <w:kern w:val="2"/>
          <w:szCs w:val="22"/>
          <w:lang w:val="en-US"/>
        </w:rPr>
      </w:pPr>
      <w:r w:rsidRPr="00ED5A3E">
        <w:rPr>
          <w:rFonts w:eastAsia="宋体"/>
          <w:b/>
          <w:color w:val="000000"/>
          <w:kern w:val="2"/>
          <w:szCs w:val="22"/>
          <w:lang w:val="en-US"/>
        </w:rPr>
        <w:t>3GPP TSG-RAN2 #133</w:t>
      </w:r>
      <w:r w:rsidRPr="00ED5A3E">
        <w:rPr>
          <w:rFonts w:eastAsia="宋体"/>
          <w:b/>
          <w:color w:val="000000"/>
          <w:kern w:val="2"/>
          <w:szCs w:val="22"/>
          <w:lang w:val="en-US"/>
        </w:rPr>
        <w:tab/>
      </w:r>
      <w:r w:rsidR="002F14FE" w:rsidRPr="00ED5A3E">
        <w:rPr>
          <w:rFonts w:eastAsia="宋体"/>
          <w:b/>
          <w:color w:val="000000"/>
          <w:kern w:val="2"/>
          <w:szCs w:val="22"/>
          <w:lang w:val="en-US" w:eastAsia="zh"/>
        </w:rPr>
        <w:t>R2-2600097</w:t>
      </w:r>
      <w:r w:rsidRPr="00ED5A3E">
        <w:rPr>
          <w:rFonts w:eastAsia="宋体"/>
          <w:b/>
          <w:color w:val="0000FF"/>
          <w:kern w:val="2"/>
          <w:szCs w:val="22"/>
        </w:rPr>
        <w:t xml:space="preserve"> </w:t>
      </w:r>
    </w:p>
    <w:p w14:paraId="3EB3F075" w14:textId="77777777" w:rsidR="001C2243" w:rsidRPr="00ED5A3E" w:rsidRDefault="00077FDB">
      <w:pPr>
        <w:tabs>
          <w:tab w:val="left" w:pos="1979"/>
        </w:tabs>
        <w:spacing w:after="180" w:line="240" w:lineRule="auto"/>
        <w:jc w:val="left"/>
        <w:rPr>
          <w:rFonts w:eastAsia="宋体"/>
          <w:b/>
          <w:bCs/>
          <w:szCs w:val="22"/>
          <w:lang w:val="en-US"/>
        </w:rPr>
      </w:pPr>
      <w:proofErr w:type="spellStart"/>
      <w:r w:rsidRPr="00ED5A3E">
        <w:rPr>
          <w:rFonts w:eastAsia="宋体"/>
          <w:b/>
          <w:bCs/>
          <w:szCs w:val="22"/>
          <w:lang w:val="en-US"/>
        </w:rPr>
        <w:t>Stor</w:t>
      </w:r>
      <w:proofErr w:type="spellEnd"/>
      <w:r w:rsidRPr="00ED5A3E">
        <w:rPr>
          <w:rFonts w:eastAsia="宋体"/>
          <w:b/>
          <w:bCs/>
          <w:szCs w:val="22"/>
          <w:lang w:val="en-US"/>
        </w:rPr>
        <w:t>-Goteborg Sweden, Feb 09</w:t>
      </w:r>
      <w:r w:rsidRPr="00ED5A3E">
        <w:rPr>
          <w:rFonts w:eastAsia="宋体"/>
          <w:b/>
          <w:bCs/>
          <w:szCs w:val="22"/>
          <w:vertAlign w:val="superscript"/>
          <w:lang w:val="en-US"/>
        </w:rPr>
        <w:t>th</w:t>
      </w:r>
      <w:r w:rsidRPr="00ED5A3E">
        <w:rPr>
          <w:rFonts w:eastAsia="宋体"/>
          <w:b/>
          <w:bCs/>
          <w:szCs w:val="22"/>
          <w:lang w:val="en-US"/>
        </w:rPr>
        <w:t xml:space="preserve"> – 13</w:t>
      </w:r>
      <w:r w:rsidRPr="00ED5A3E">
        <w:rPr>
          <w:rFonts w:eastAsia="宋体"/>
          <w:b/>
          <w:bCs/>
          <w:szCs w:val="22"/>
          <w:vertAlign w:val="superscript"/>
          <w:lang w:val="en-US"/>
        </w:rPr>
        <w:t>th</w:t>
      </w:r>
      <w:r w:rsidRPr="00ED5A3E">
        <w:rPr>
          <w:rFonts w:eastAsia="宋体"/>
          <w:b/>
          <w:bCs/>
          <w:szCs w:val="22"/>
          <w:lang w:val="en-US"/>
        </w:rPr>
        <w:t xml:space="preserve">, 2026      </w:t>
      </w:r>
      <w:r w:rsidRPr="00ED5A3E">
        <w:rPr>
          <w:rFonts w:eastAsia="宋体"/>
          <w:b/>
          <w:bCs/>
          <w:szCs w:val="22"/>
          <w:lang w:val="en-US"/>
        </w:rPr>
        <w:tab/>
      </w:r>
      <w:r w:rsidRPr="00ED5A3E">
        <w:rPr>
          <w:rFonts w:eastAsia="宋体"/>
          <w:b/>
          <w:bCs/>
          <w:szCs w:val="22"/>
          <w:lang w:val="en-US"/>
        </w:rPr>
        <w:tab/>
      </w:r>
      <w:r w:rsidRPr="00ED5A3E">
        <w:rPr>
          <w:rFonts w:eastAsia="宋体"/>
          <w:b/>
          <w:bCs/>
          <w:color w:val="FF0000"/>
          <w:szCs w:val="22"/>
        </w:rPr>
        <w:t xml:space="preserve"> </w:t>
      </w:r>
      <w:r w:rsidRPr="00ED5A3E">
        <w:rPr>
          <w:rFonts w:eastAsia="宋体"/>
          <w:b/>
          <w:bCs/>
          <w:color w:val="FF0000"/>
          <w:szCs w:val="22"/>
        </w:rPr>
        <w:tab/>
      </w:r>
      <w:r w:rsidRPr="00ED5A3E">
        <w:rPr>
          <w:rFonts w:eastAsia="宋体"/>
          <w:b/>
          <w:bCs/>
          <w:color w:val="FF0000"/>
          <w:szCs w:val="22"/>
        </w:rPr>
        <w:tab/>
      </w:r>
    </w:p>
    <w:p w14:paraId="210F5272" w14:textId="77777777" w:rsidR="001C2243" w:rsidRPr="00ED5A3E" w:rsidRDefault="001C2243">
      <w:pPr>
        <w:tabs>
          <w:tab w:val="left" w:pos="1979"/>
        </w:tabs>
        <w:spacing w:after="180" w:line="240" w:lineRule="auto"/>
        <w:rPr>
          <w:b/>
          <w:bCs/>
          <w:szCs w:val="22"/>
          <w:lang w:val="en-US" w:eastAsia="en-US"/>
        </w:rPr>
      </w:pPr>
    </w:p>
    <w:p w14:paraId="63DA99D2" w14:textId="77777777" w:rsidR="001C2243" w:rsidRPr="00ED5A3E" w:rsidRDefault="00077FDB">
      <w:pPr>
        <w:tabs>
          <w:tab w:val="left" w:pos="1979"/>
        </w:tabs>
        <w:spacing w:after="180" w:line="240" w:lineRule="auto"/>
        <w:rPr>
          <w:rFonts w:eastAsia="宋体"/>
          <w:b/>
          <w:bCs/>
          <w:szCs w:val="22"/>
          <w:lang w:val="en-US"/>
        </w:rPr>
      </w:pPr>
      <w:r w:rsidRPr="00ED5A3E">
        <w:rPr>
          <w:b/>
          <w:bCs/>
          <w:szCs w:val="22"/>
          <w:lang w:val="en-US" w:eastAsia="en-US"/>
        </w:rPr>
        <w:t>Agenda Item:</w:t>
      </w:r>
      <w:r w:rsidRPr="00ED5A3E">
        <w:rPr>
          <w:b/>
          <w:bCs/>
          <w:szCs w:val="22"/>
          <w:lang w:val="en-US" w:eastAsia="en-US"/>
        </w:rPr>
        <w:tab/>
      </w:r>
      <w:r w:rsidRPr="00ED5A3E">
        <w:rPr>
          <w:b/>
          <w:bCs/>
          <w:szCs w:val="22"/>
          <w:lang w:val="en-US"/>
        </w:rPr>
        <w:t>10.3.1.1</w:t>
      </w:r>
    </w:p>
    <w:p w14:paraId="544BEA89" w14:textId="77777777" w:rsidR="001C2243" w:rsidRPr="00ED5A3E" w:rsidRDefault="00077FDB">
      <w:pPr>
        <w:tabs>
          <w:tab w:val="left" w:pos="1979"/>
        </w:tabs>
        <w:spacing w:after="180" w:line="240" w:lineRule="auto"/>
        <w:rPr>
          <w:b/>
          <w:bCs/>
          <w:szCs w:val="22"/>
          <w:lang w:val="en-US"/>
        </w:rPr>
      </w:pPr>
      <w:r w:rsidRPr="00ED5A3E">
        <w:rPr>
          <w:b/>
          <w:bCs/>
          <w:szCs w:val="22"/>
          <w:lang w:val="en-US" w:eastAsia="en-US"/>
        </w:rPr>
        <w:t xml:space="preserve">Source: </w:t>
      </w:r>
      <w:r w:rsidRPr="00ED5A3E">
        <w:rPr>
          <w:b/>
          <w:bCs/>
          <w:szCs w:val="22"/>
          <w:lang w:val="en-US" w:eastAsia="en-US"/>
        </w:rPr>
        <w:tab/>
        <w:t>Xiaomi</w:t>
      </w:r>
    </w:p>
    <w:p w14:paraId="7F7178CF" w14:textId="77777777" w:rsidR="001C2243" w:rsidRPr="00ED5A3E" w:rsidRDefault="00077FDB">
      <w:pPr>
        <w:tabs>
          <w:tab w:val="left" w:pos="1979"/>
        </w:tabs>
        <w:spacing w:after="180" w:line="240" w:lineRule="auto"/>
        <w:ind w:left="1979" w:hanging="1979"/>
        <w:rPr>
          <w:rFonts w:eastAsia="宋体"/>
          <w:b/>
          <w:bCs/>
          <w:szCs w:val="22"/>
          <w:lang w:val="en-US"/>
        </w:rPr>
      </w:pPr>
      <w:r w:rsidRPr="00ED5A3E">
        <w:rPr>
          <w:b/>
          <w:bCs/>
          <w:szCs w:val="22"/>
          <w:lang w:val="en-US" w:eastAsia="en-US"/>
        </w:rPr>
        <w:t xml:space="preserve">Title:  </w:t>
      </w:r>
      <w:r w:rsidRPr="00ED5A3E">
        <w:rPr>
          <w:b/>
          <w:bCs/>
          <w:szCs w:val="22"/>
          <w:lang w:val="en-US" w:eastAsia="en-US"/>
        </w:rPr>
        <w:tab/>
        <w:t>Consideration on 6G UP L2 functionalities</w:t>
      </w:r>
    </w:p>
    <w:p w14:paraId="3F34A4BF" w14:textId="77777777" w:rsidR="001C2243" w:rsidRPr="00ED5A3E" w:rsidRDefault="00077FDB">
      <w:pPr>
        <w:tabs>
          <w:tab w:val="left" w:pos="1979"/>
        </w:tabs>
        <w:spacing w:after="180" w:line="240" w:lineRule="auto"/>
        <w:rPr>
          <w:b/>
          <w:bCs/>
          <w:szCs w:val="22"/>
          <w:lang w:val="en-US" w:eastAsia="en-US"/>
        </w:rPr>
      </w:pPr>
      <w:r w:rsidRPr="00ED5A3E">
        <w:rPr>
          <w:b/>
          <w:bCs/>
          <w:szCs w:val="22"/>
          <w:lang w:val="en-US" w:eastAsia="en-US"/>
        </w:rPr>
        <w:t>Document for:</w:t>
      </w:r>
      <w:r w:rsidRPr="00ED5A3E">
        <w:rPr>
          <w:b/>
          <w:bCs/>
          <w:szCs w:val="22"/>
          <w:lang w:val="en-US" w:eastAsia="en-US"/>
        </w:rPr>
        <w:tab/>
        <w:t>Discussion and Decision</w:t>
      </w:r>
    </w:p>
    <w:p w14:paraId="61A0FD7D" w14:textId="77777777" w:rsidR="001C2243" w:rsidRPr="00203B73" w:rsidRDefault="00077FDB" w:rsidP="00203B73">
      <w:pPr>
        <w:pStyle w:val="1"/>
      </w:pPr>
      <w:bookmarkStart w:id="0" w:name="_Ref165266342"/>
      <w:r w:rsidRPr="00203B73">
        <w:t>Introduction</w:t>
      </w:r>
      <w:bookmarkEnd w:id="0"/>
    </w:p>
    <w:p w14:paraId="54E87833" w14:textId="2F876454" w:rsidR="001C2243" w:rsidRPr="00ED5A3E" w:rsidRDefault="002D60B7" w:rsidP="00ED5A3E">
      <w:pPr>
        <w:rPr>
          <w:szCs w:val="22"/>
          <w:lang w:val="en-US"/>
        </w:rPr>
      </w:pPr>
      <w:r>
        <w:rPr>
          <w:szCs w:val="22"/>
          <w:lang w:val="en-US"/>
        </w:rPr>
        <w:t>In RAN2 #132 meeting, a batch of L2 functionalities were agreed to support and also the study area of single sequence numbering.</w:t>
      </w:r>
    </w:p>
    <w:p w14:paraId="4C47A4F0" w14:textId="10C08805" w:rsidR="001C2243" w:rsidRPr="00ED5A3E" w:rsidRDefault="00077FDB" w:rsidP="00ED5A3E">
      <w:pPr>
        <w:rPr>
          <w:szCs w:val="22"/>
          <w:lang w:val="en-US"/>
        </w:rPr>
      </w:pPr>
      <w:r w:rsidRPr="00ED5A3E">
        <w:rPr>
          <w:szCs w:val="22"/>
          <w:lang w:val="en-US"/>
        </w:rPr>
        <w:t xml:space="preserve">In this contribution, we </w:t>
      </w:r>
      <w:r w:rsidR="002D60B7">
        <w:rPr>
          <w:szCs w:val="22"/>
          <w:lang w:val="en-US"/>
        </w:rPr>
        <w:t xml:space="preserve">further discuss </w:t>
      </w:r>
      <w:r w:rsidR="00197B7B">
        <w:rPr>
          <w:szCs w:val="22"/>
          <w:lang w:val="en-US"/>
        </w:rPr>
        <w:t>the L2</w:t>
      </w:r>
      <w:r w:rsidR="002D60B7">
        <w:rPr>
          <w:szCs w:val="22"/>
          <w:lang w:val="en-US"/>
        </w:rPr>
        <w:t xml:space="preserve"> functionalities</w:t>
      </w:r>
      <w:r w:rsidR="00197B7B">
        <w:rPr>
          <w:szCs w:val="22"/>
          <w:lang w:val="en-US"/>
        </w:rPr>
        <w:t xml:space="preserve">, </w:t>
      </w:r>
      <w:r w:rsidR="002D60B7">
        <w:rPr>
          <w:szCs w:val="22"/>
          <w:lang w:val="en-US"/>
        </w:rPr>
        <w:t xml:space="preserve">potential enhancement areas, and protocol layering to support single sequence numbering. </w:t>
      </w:r>
    </w:p>
    <w:p w14:paraId="738F5E5B" w14:textId="77777777" w:rsidR="001C2243" w:rsidRPr="00203B73" w:rsidRDefault="00077FDB" w:rsidP="00203B73">
      <w:pPr>
        <w:pStyle w:val="1"/>
      </w:pPr>
      <w:r w:rsidRPr="00203B73">
        <w:rPr>
          <w:rFonts w:hint="eastAsia"/>
        </w:rPr>
        <w:t>Discussion</w:t>
      </w:r>
    </w:p>
    <w:p w14:paraId="263A5832" w14:textId="77777777" w:rsidR="001C2243" w:rsidRPr="00203B73" w:rsidRDefault="00077FDB" w:rsidP="00203B73">
      <w:pPr>
        <w:pStyle w:val="2"/>
      </w:pPr>
      <w:r w:rsidRPr="00203B73">
        <w:t>Protocol layering and SN numbering</w:t>
      </w:r>
    </w:p>
    <w:p w14:paraId="1A48B9AB" w14:textId="77777777" w:rsidR="001C2243" w:rsidRPr="00ED5A3E" w:rsidRDefault="00077FDB" w:rsidP="00ED5A3E">
      <w:pPr>
        <w:rPr>
          <w:szCs w:val="22"/>
          <w:lang w:eastAsia="zh"/>
        </w:rPr>
      </w:pPr>
      <w:r w:rsidRPr="00ED5A3E">
        <w:rPr>
          <w:szCs w:val="22"/>
          <w:lang w:eastAsia="zh"/>
        </w:rPr>
        <w:t xml:space="preserve">In RAN2#132 meeting, following was agreed on the </w:t>
      </w:r>
      <w:proofErr w:type="gramStart"/>
      <w:r w:rsidRPr="00ED5A3E">
        <w:rPr>
          <w:szCs w:val="22"/>
          <w:lang w:eastAsia="zh"/>
        </w:rPr>
        <w:t>supported UP</w:t>
      </w:r>
      <w:proofErr w:type="gramEnd"/>
      <w:r w:rsidRPr="00ED5A3E">
        <w:rPr>
          <w:szCs w:val="22"/>
          <w:lang w:eastAsia="zh"/>
        </w:rPr>
        <w:t xml:space="preserve"> functionalities:</w:t>
      </w:r>
    </w:p>
    <w:p w14:paraId="7754AC30" w14:textId="77777777" w:rsidR="001C2243" w:rsidRPr="00ED5A3E" w:rsidRDefault="001C2243">
      <w:pPr>
        <w:pStyle w:val="af0"/>
        <w:tabs>
          <w:tab w:val="left" w:pos="1622"/>
        </w:tabs>
        <w:spacing w:before="0" w:beforeAutospacing="0" w:after="0" w:afterAutospacing="0"/>
        <w:rPr>
          <w:rFonts w:ascii="Times New Roman" w:hAnsi="Times New Roman" w:cs="Times New Roman"/>
          <w:sz w:val="22"/>
          <w:szCs w:val="22"/>
        </w:rPr>
      </w:pPr>
    </w:p>
    <w:p w14:paraId="57169D56" w14:textId="77777777" w:rsidR="001C2243" w:rsidRPr="00ED5A3E" w:rsidRDefault="00077FDB">
      <w:pPr>
        <w:pStyle w:val="af0"/>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4" w:hanging="363"/>
        <w:rPr>
          <w:rFonts w:ascii="Times New Roman" w:hAnsi="Times New Roman" w:cs="Times New Roman"/>
          <w:b/>
          <w:bCs/>
          <w:sz w:val="22"/>
          <w:szCs w:val="22"/>
        </w:rPr>
      </w:pPr>
      <w:r w:rsidRPr="00ED5A3E">
        <w:rPr>
          <w:rFonts w:ascii="Times New Roman" w:eastAsia="MS Mincho" w:hAnsi="Times New Roman" w:cs="Times New Roman"/>
          <w:b/>
          <w:bCs/>
          <w:sz w:val="22"/>
          <w:szCs w:val="22"/>
          <w:lang w:bidi="ar"/>
        </w:rPr>
        <w:t>UP will at least support the following functionalities</w:t>
      </w:r>
    </w:p>
    <w:p w14:paraId="1ADECF26" w14:textId="77777777" w:rsidR="001C2243" w:rsidRPr="00ED5A3E" w:rsidRDefault="00077FDB">
      <w:pPr>
        <w:pStyle w:val="af0"/>
        <w:numPr>
          <w:ilvl w:val="0"/>
          <w:numId w:val="5"/>
        </w:numPr>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0"/>
        <w:rPr>
          <w:rFonts w:ascii="Times New Roman" w:hAnsi="Times New Roman" w:cs="Times New Roman"/>
          <w:sz w:val="22"/>
          <w:szCs w:val="22"/>
        </w:rPr>
      </w:pPr>
      <w:r w:rsidRPr="00ED5A3E">
        <w:rPr>
          <w:rFonts w:ascii="Times New Roman" w:eastAsia="MS Mincho" w:hAnsi="Times New Roman" w:cs="Times New Roman"/>
          <w:sz w:val="22"/>
          <w:szCs w:val="22"/>
          <w:lang w:bidi="ar"/>
        </w:rPr>
        <w:t>Data transfer</w:t>
      </w:r>
    </w:p>
    <w:p w14:paraId="070B64DB" w14:textId="77777777" w:rsidR="001C2243" w:rsidRPr="00ED5A3E" w:rsidRDefault="00077FDB">
      <w:pPr>
        <w:pStyle w:val="af0"/>
        <w:numPr>
          <w:ilvl w:val="0"/>
          <w:numId w:val="5"/>
        </w:numPr>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0"/>
        <w:rPr>
          <w:rFonts w:ascii="Times New Roman" w:hAnsi="Times New Roman" w:cs="Times New Roman"/>
          <w:sz w:val="22"/>
          <w:szCs w:val="22"/>
        </w:rPr>
      </w:pPr>
      <w:r w:rsidRPr="00ED5A3E">
        <w:rPr>
          <w:rFonts w:ascii="Times New Roman" w:eastAsia="MS Mincho" w:hAnsi="Times New Roman" w:cs="Times New Roman"/>
          <w:sz w:val="22"/>
          <w:szCs w:val="22"/>
          <w:lang w:bidi="ar"/>
        </w:rPr>
        <w:t>Mapping of QoS flow(s) (or what SA2 may come up with) to a radio bearer in UL and DL</w:t>
      </w:r>
    </w:p>
    <w:p w14:paraId="68CAC894" w14:textId="77777777" w:rsidR="001C2243" w:rsidRPr="00ED5A3E" w:rsidRDefault="00077FDB">
      <w:pPr>
        <w:pStyle w:val="af0"/>
        <w:numPr>
          <w:ilvl w:val="0"/>
          <w:numId w:val="5"/>
        </w:numPr>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0"/>
        <w:rPr>
          <w:rFonts w:ascii="Times New Roman" w:hAnsi="Times New Roman" w:cs="Times New Roman"/>
          <w:sz w:val="22"/>
          <w:szCs w:val="22"/>
        </w:rPr>
      </w:pPr>
      <w:r w:rsidRPr="00ED5A3E">
        <w:rPr>
          <w:rFonts w:ascii="Times New Roman" w:eastAsia="MS Mincho" w:hAnsi="Times New Roman" w:cs="Times New Roman"/>
          <w:sz w:val="22"/>
          <w:szCs w:val="22"/>
          <w:lang w:bidi="ar"/>
        </w:rPr>
        <w:t>Security protection (in coordination with SA3), Sequence numbering, Header compression (</w:t>
      </w:r>
      <w:proofErr w:type="gramStart"/>
      <w:r w:rsidRPr="00ED5A3E">
        <w:rPr>
          <w:rFonts w:ascii="Times New Roman" w:eastAsia="MS Mincho" w:hAnsi="Times New Roman" w:cs="Times New Roman"/>
          <w:sz w:val="22"/>
          <w:szCs w:val="22"/>
          <w:lang w:bidi="ar"/>
        </w:rPr>
        <w:t>e.g.</w:t>
      </w:r>
      <w:proofErr w:type="gramEnd"/>
      <w:r w:rsidRPr="00ED5A3E">
        <w:rPr>
          <w:rFonts w:ascii="Times New Roman" w:eastAsia="MS Mincho" w:hAnsi="Times New Roman" w:cs="Times New Roman"/>
          <w:sz w:val="22"/>
          <w:szCs w:val="22"/>
          <w:lang w:bidi="ar"/>
        </w:rPr>
        <w:t xml:space="preserve"> ROHC, </w:t>
      </w:r>
      <w:proofErr w:type="spellStart"/>
      <w:r w:rsidRPr="00ED5A3E">
        <w:rPr>
          <w:rFonts w:ascii="Times New Roman" w:eastAsia="MS Mincho" w:hAnsi="Times New Roman" w:cs="Times New Roman"/>
          <w:sz w:val="22"/>
          <w:szCs w:val="22"/>
          <w:lang w:bidi="ar"/>
        </w:rPr>
        <w:t>etc</w:t>
      </w:r>
      <w:proofErr w:type="spellEnd"/>
      <w:r w:rsidRPr="00ED5A3E">
        <w:rPr>
          <w:rFonts w:ascii="Times New Roman" w:eastAsia="MS Mincho" w:hAnsi="Times New Roman" w:cs="Times New Roman"/>
          <w:sz w:val="22"/>
          <w:szCs w:val="22"/>
          <w:lang w:bidi="ar"/>
        </w:rPr>
        <w:t xml:space="preserve"> based on plenary discussion), </w:t>
      </w:r>
    </w:p>
    <w:p w14:paraId="6F93C460" w14:textId="77777777" w:rsidR="001C2243" w:rsidRPr="00ED5A3E" w:rsidRDefault="00077FDB">
      <w:pPr>
        <w:pStyle w:val="af0"/>
        <w:numPr>
          <w:ilvl w:val="0"/>
          <w:numId w:val="5"/>
        </w:numPr>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0"/>
        <w:rPr>
          <w:rFonts w:ascii="Times New Roman" w:hAnsi="Times New Roman" w:cs="Times New Roman"/>
          <w:sz w:val="22"/>
          <w:szCs w:val="22"/>
        </w:rPr>
      </w:pPr>
      <w:r w:rsidRPr="00ED5A3E">
        <w:rPr>
          <w:rFonts w:ascii="Times New Roman" w:eastAsia="MS Mincho" w:hAnsi="Times New Roman" w:cs="Times New Roman"/>
          <w:sz w:val="22"/>
          <w:szCs w:val="22"/>
          <w:lang w:bidi="ar"/>
        </w:rPr>
        <w:t>SDU discard</w:t>
      </w:r>
    </w:p>
    <w:p w14:paraId="78B3AFD8" w14:textId="77777777" w:rsidR="001C2243" w:rsidRPr="00ED5A3E" w:rsidRDefault="00077FDB">
      <w:pPr>
        <w:pStyle w:val="af0"/>
        <w:numPr>
          <w:ilvl w:val="0"/>
          <w:numId w:val="5"/>
        </w:numPr>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0"/>
        <w:rPr>
          <w:rFonts w:ascii="Times New Roman" w:hAnsi="Times New Roman" w:cs="Times New Roman"/>
          <w:sz w:val="22"/>
          <w:szCs w:val="22"/>
        </w:rPr>
      </w:pPr>
      <w:r w:rsidRPr="00ED5A3E">
        <w:rPr>
          <w:rFonts w:ascii="Times New Roman" w:eastAsia="MS Mincho" w:hAnsi="Times New Roman" w:cs="Times New Roman"/>
          <w:sz w:val="22"/>
          <w:szCs w:val="22"/>
          <w:lang w:bidi="ar"/>
        </w:rPr>
        <w:t>Duplicate detection at the receiver side</w:t>
      </w:r>
      <w:r w:rsidRPr="00ED5A3E">
        <w:rPr>
          <w:rFonts w:ascii="Times New Roman" w:eastAsia="MS Mincho" w:hAnsi="Times New Roman" w:cs="Times New Roman"/>
          <w:i/>
          <w:iCs/>
          <w:sz w:val="22"/>
          <w:szCs w:val="22"/>
          <w:lang w:bidi="ar"/>
        </w:rPr>
        <w:t xml:space="preserve"> </w:t>
      </w:r>
      <w:r w:rsidRPr="00ED5A3E">
        <w:rPr>
          <w:rFonts w:ascii="Times New Roman" w:eastAsia="MS Mincho" w:hAnsi="Times New Roman" w:cs="Times New Roman"/>
          <w:sz w:val="22"/>
          <w:szCs w:val="22"/>
          <w:lang w:bidi="ar"/>
        </w:rPr>
        <w:t xml:space="preserve">and discard </w:t>
      </w:r>
    </w:p>
    <w:p w14:paraId="13F03D4C" w14:textId="77777777" w:rsidR="001C2243" w:rsidRPr="00ED5A3E" w:rsidRDefault="00077FDB">
      <w:pPr>
        <w:pStyle w:val="af0"/>
        <w:numPr>
          <w:ilvl w:val="0"/>
          <w:numId w:val="5"/>
        </w:numPr>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0"/>
        <w:rPr>
          <w:rFonts w:ascii="Times New Roman" w:hAnsi="Times New Roman" w:cs="Times New Roman"/>
          <w:sz w:val="22"/>
          <w:szCs w:val="22"/>
        </w:rPr>
      </w:pPr>
      <w:r w:rsidRPr="00ED5A3E">
        <w:rPr>
          <w:rFonts w:ascii="Times New Roman" w:eastAsia="MS Mincho" w:hAnsi="Times New Roman" w:cs="Times New Roman"/>
          <w:sz w:val="22"/>
          <w:szCs w:val="22"/>
          <w:lang w:bidi="ar"/>
        </w:rPr>
        <w:t>In-order and out-of-order delivery.  Reordering.</w:t>
      </w:r>
    </w:p>
    <w:p w14:paraId="3C781721" w14:textId="77777777" w:rsidR="001C2243" w:rsidRPr="00ED5A3E" w:rsidRDefault="00077FDB">
      <w:pPr>
        <w:pStyle w:val="af0"/>
        <w:numPr>
          <w:ilvl w:val="0"/>
          <w:numId w:val="5"/>
        </w:numPr>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0"/>
        <w:rPr>
          <w:rFonts w:ascii="Times New Roman" w:hAnsi="Times New Roman" w:cs="Times New Roman"/>
          <w:sz w:val="22"/>
          <w:szCs w:val="22"/>
        </w:rPr>
      </w:pPr>
      <w:r w:rsidRPr="00ED5A3E">
        <w:rPr>
          <w:rFonts w:ascii="Times New Roman" w:eastAsia="MS Mincho" w:hAnsi="Times New Roman" w:cs="Times New Roman"/>
          <w:sz w:val="22"/>
          <w:szCs w:val="22"/>
          <w:lang w:bidi="ar"/>
        </w:rPr>
        <w:t>(re)Segmentation of packets and re-assembly</w:t>
      </w:r>
    </w:p>
    <w:p w14:paraId="5B7A74B3" w14:textId="77777777" w:rsidR="001C2243" w:rsidRPr="00ED5A3E" w:rsidRDefault="00077FDB">
      <w:pPr>
        <w:pStyle w:val="af0"/>
        <w:numPr>
          <w:ilvl w:val="0"/>
          <w:numId w:val="5"/>
        </w:numPr>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0"/>
        <w:rPr>
          <w:rFonts w:ascii="Times New Roman" w:hAnsi="Times New Roman" w:cs="Times New Roman"/>
          <w:sz w:val="22"/>
          <w:szCs w:val="22"/>
        </w:rPr>
      </w:pPr>
      <w:r w:rsidRPr="00ED5A3E">
        <w:rPr>
          <w:rFonts w:ascii="Times New Roman" w:eastAsia="MS Mincho" w:hAnsi="Times New Roman" w:cs="Times New Roman"/>
          <w:sz w:val="22"/>
          <w:szCs w:val="22"/>
          <w:lang w:bidi="ar"/>
        </w:rPr>
        <w:t>Logical channel prioritization and multiplexing/demultiplexing</w:t>
      </w:r>
    </w:p>
    <w:p w14:paraId="07A7C731" w14:textId="77777777" w:rsidR="001C2243" w:rsidRPr="00ED5A3E" w:rsidRDefault="00077FDB">
      <w:pPr>
        <w:pStyle w:val="af0"/>
        <w:numPr>
          <w:ilvl w:val="0"/>
          <w:numId w:val="5"/>
        </w:numPr>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0"/>
        <w:rPr>
          <w:rFonts w:ascii="Times New Roman" w:hAnsi="Times New Roman" w:cs="Times New Roman"/>
          <w:sz w:val="22"/>
          <w:szCs w:val="22"/>
        </w:rPr>
      </w:pPr>
      <w:r w:rsidRPr="00ED5A3E">
        <w:rPr>
          <w:rFonts w:ascii="Times New Roman" w:eastAsia="MS Mincho" w:hAnsi="Times New Roman" w:cs="Times New Roman"/>
          <w:sz w:val="22"/>
          <w:szCs w:val="22"/>
          <w:lang w:bidi="ar"/>
        </w:rPr>
        <w:t xml:space="preserve">Scheduling information reporting </w:t>
      </w:r>
    </w:p>
    <w:p w14:paraId="0FEC3965" w14:textId="77777777" w:rsidR="001C2243" w:rsidRPr="00ED5A3E" w:rsidRDefault="00077FDB">
      <w:pPr>
        <w:pStyle w:val="af0"/>
        <w:numPr>
          <w:ilvl w:val="0"/>
          <w:numId w:val="5"/>
        </w:numPr>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0"/>
        <w:rPr>
          <w:rFonts w:ascii="Times New Roman" w:hAnsi="Times New Roman" w:cs="Times New Roman"/>
          <w:sz w:val="22"/>
          <w:szCs w:val="22"/>
        </w:rPr>
      </w:pPr>
      <w:r w:rsidRPr="00ED5A3E">
        <w:rPr>
          <w:rFonts w:ascii="Times New Roman" w:eastAsia="MS Mincho" w:hAnsi="Times New Roman" w:cs="Times New Roman"/>
          <w:sz w:val="22"/>
          <w:szCs w:val="22"/>
          <w:lang w:bidi="ar"/>
        </w:rPr>
        <w:t>Transmission and retransmission (</w:t>
      </w:r>
      <w:proofErr w:type="gramStart"/>
      <w:r w:rsidRPr="00ED5A3E">
        <w:rPr>
          <w:rFonts w:ascii="Times New Roman" w:eastAsia="MS Mincho" w:hAnsi="Times New Roman" w:cs="Times New Roman"/>
          <w:sz w:val="22"/>
          <w:szCs w:val="22"/>
          <w:lang w:bidi="ar"/>
        </w:rPr>
        <w:t>e.g.</w:t>
      </w:r>
      <w:proofErr w:type="gramEnd"/>
      <w:r w:rsidRPr="00ED5A3E">
        <w:rPr>
          <w:rFonts w:ascii="Times New Roman" w:eastAsia="MS Mincho" w:hAnsi="Times New Roman" w:cs="Times New Roman"/>
          <w:sz w:val="22"/>
          <w:szCs w:val="22"/>
          <w:lang w:bidi="ar"/>
        </w:rPr>
        <w:t xml:space="preserve"> HARQ and ARQ like)</w:t>
      </w:r>
    </w:p>
    <w:p w14:paraId="3E1E0206" w14:textId="77777777" w:rsidR="001C2243" w:rsidRPr="00ED5A3E" w:rsidRDefault="00077FDB">
      <w:pPr>
        <w:pStyle w:val="af0"/>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4" w:hanging="363"/>
        <w:rPr>
          <w:rFonts w:ascii="Times New Roman" w:hAnsi="Times New Roman" w:cs="Times New Roman"/>
          <w:sz w:val="22"/>
          <w:szCs w:val="22"/>
        </w:rPr>
      </w:pPr>
      <w:r w:rsidRPr="00ED5A3E">
        <w:rPr>
          <w:rFonts w:ascii="Times New Roman" w:eastAsia="MS Mincho" w:hAnsi="Times New Roman" w:cs="Times New Roman"/>
          <w:sz w:val="22"/>
          <w:szCs w:val="22"/>
          <w:lang w:bidi="ar"/>
        </w:rPr>
        <w:t xml:space="preserve">NOTE: Details of these functionalities will be further discussed later and the list is not exclusive </w:t>
      </w:r>
    </w:p>
    <w:p w14:paraId="776D4BC7" w14:textId="77777777" w:rsidR="001C2243" w:rsidRPr="00ED5A3E" w:rsidRDefault="00077FDB">
      <w:pPr>
        <w:pStyle w:val="af0"/>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4" w:hanging="363"/>
        <w:rPr>
          <w:rFonts w:ascii="Times New Roman" w:hAnsi="Times New Roman" w:cs="Times New Roman"/>
          <w:sz w:val="22"/>
          <w:szCs w:val="22"/>
        </w:rPr>
      </w:pPr>
      <w:r w:rsidRPr="00ED5A3E">
        <w:rPr>
          <w:rFonts w:ascii="Times New Roman" w:eastAsia="MS Mincho" w:hAnsi="Times New Roman" w:cs="Times New Roman"/>
          <w:sz w:val="22"/>
          <w:szCs w:val="22"/>
          <w:lang w:bidi="ar"/>
        </w:rPr>
        <w:t xml:space="preserve">NOTE: functions related to RAN1 aspects will be added and considered later on.  </w:t>
      </w:r>
    </w:p>
    <w:p w14:paraId="5FE955D1" w14:textId="77777777" w:rsidR="001C2243" w:rsidRPr="00ED5A3E" w:rsidRDefault="001C2243">
      <w:pPr>
        <w:rPr>
          <w:szCs w:val="22"/>
          <w:lang w:eastAsia="zh"/>
        </w:rPr>
      </w:pPr>
    </w:p>
    <w:p w14:paraId="4A9B7AF5" w14:textId="77777777" w:rsidR="001C2243" w:rsidRPr="00ED5A3E" w:rsidRDefault="00077FDB" w:rsidP="00ED5A3E">
      <w:pPr>
        <w:rPr>
          <w:szCs w:val="22"/>
          <w:lang w:val="en-US"/>
        </w:rPr>
      </w:pPr>
      <w:r w:rsidRPr="00ED5A3E">
        <w:rPr>
          <w:szCs w:val="22"/>
          <w:lang w:val="en-US" w:bidi="ar"/>
        </w:rPr>
        <w:t xml:space="preserve">It was also agreed to study how to design UP with a single sequence numbering functionality for standalone operation. There are mainly two ways to support a single sequence number: </w:t>
      </w:r>
    </w:p>
    <w:p w14:paraId="5AF7DE81" w14:textId="77777777" w:rsidR="001C2243" w:rsidRPr="00ED5A3E" w:rsidRDefault="00077FDB" w:rsidP="00ED5A3E">
      <w:pPr>
        <w:rPr>
          <w:szCs w:val="22"/>
          <w:lang w:val="en-US"/>
        </w:rPr>
      </w:pPr>
      <w:r w:rsidRPr="00ED5A3E">
        <w:rPr>
          <w:szCs w:val="22"/>
          <w:lang w:val="en-US" w:bidi="ar"/>
        </w:rPr>
        <w:t xml:space="preserve">- Option A: keep separate PDCP and RLC layers; </w:t>
      </w:r>
    </w:p>
    <w:p w14:paraId="2DAB251B" w14:textId="77777777" w:rsidR="001C2243" w:rsidRPr="00ED5A3E" w:rsidRDefault="00077FDB" w:rsidP="00ED5A3E">
      <w:pPr>
        <w:rPr>
          <w:szCs w:val="22"/>
          <w:lang w:val="en-US"/>
        </w:rPr>
      </w:pPr>
      <w:r w:rsidRPr="00ED5A3E">
        <w:rPr>
          <w:szCs w:val="22"/>
          <w:lang w:val="en-US" w:bidi="ar"/>
        </w:rPr>
        <w:t>- Option B: merge PDCP and RLC layer.</w:t>
      </w:r>
    </w:p>
    <w:p w14:paraId="4E6B0F44" w14:textId="75F2E673" w:rsidR="001C2243" w:rsidRPr="00ED5A3E" w:rsidRDefault="00077FDB" w:rsidP="00ED5A3E">
      <w:pPr>
        <w:rPr>
          <w:szCs w:val="22"/>
          <w:lang w:val="en-US"/>
        </w:rPr>
      </w:pPr>
      <w:r w:rsidRPr="00ED5A3E">
        <w:rPr>
          <w:szCs w:val="22"/>
          <w:lang w:val="en-US" w:bidi="ar"/>
        </w:rPr>
        <w:t xml:space="preserve">With Option A, the first question to discuss is in which layer the sequence number is added. Given that RAN2 agreed to support security, and SN is needed as security input (COUNT, which is derived from SN, serves as </w:t>
      </w:r>
      <w:r w:rsidRPr="00ED5A3E">
        <w:rPr>
          <w:szCs w:val="22"/>
          <w:lang w:val="en-US" w:bidi="ar"/>
        </w:rPr>
        <w:lastRenderedPageBreak/>
        <w:t xml:space="preserve">a </w:t>
      </w:r>
      <w:proofErr w:type="spellStart"/>
      <w:r w:rsidRPr="00ED5A3E">
        <w:rPr>
          <w:szCs w:val="22"/>
          <w:lang w:val="en-US" w:bidi="ar"/>
        </w:rPr>
        <w:t>nounce</w:t>
      </w:r>
      <w:proofErr w:type="spellEnd"/>
      <w:r w:rsidRPr="00ED5A3E">
        <w:rPr>
          <w:szCs w:val="22"/>
          <w:lang w:val="en-US" w:bidi="ar"/>
        </w:rPr>
        <w:t xml:space="preserve"> value to avoid replay attack), it is obvious that sequence number should be added in PDCP layer. SN related window management should be in PDCP layer as well.</w:t>
      </w:r>
    </w:p>
    <w:p w14:paraId="20861E7D" w14:textId="027FC8EF" w:rsidR="001C2243" w:rsidRPr="00ED5A3E" w:rsidRDefault="00077FDB" w:rsidP="00ED5A3E">
      <w:pPr>
        <w:rPr>
          <w:rFonts w:eastAsia="宋体"/>
          <w:szCs w:val="22"/>
          <w:lang w:val="en-US"/>
        </w:rPr>
      </w:pPr>
      <w:r w:rsidRPr="00ED5A3E">
        <w:rPr>
          <w:rFonts w:eastAsia="宋体"/>
          <w:b/>
          <w:kern w:val="2"/>
          <w:szCs w:val="22"/>
          <w:lang w:val="en-US" w:bidi="ar"/>
        </w:rPr>
        <w:t xml:space="preserve">Observation </w:t>
      </w:r>
      <w:r w:rsidRPr="00ED5A3E">
        <w:rPr>
          <w:rFonts w:eastAsia="宋体"/>
          <w:b/>
          <w:kern w:val="2"/>
          <w:szCs w:val="22"/>
          <w:lang w:val="en-US" w:eastAsia="zh" w:bidi="ar"/>
        </w:rPr>
        <w:t>1</w:t>
      </w:r>
      <w:r w:rsidRPr="00ED5A3E">
        <w:rPr>
          <w:rFonts w:eastAsia="宋体"/>
          <w:b/>
          <w:kern w:val="2"/>
          <w:szCs w:val="22"/>
          <w:lang w:val="en-US" w:bidi="ar"/>
        </w:rPr>
        <w:t xml:space="preserve">: To support a single sequence number in UP protocol </w:t>
      </w:r>
      <w:r w:rsidR="00E2009B">
        <w:rPr>
          <w:rFonts w:eastAsia="宋体"/>
          <w:b/>
          <w:kern w:val="2"/>
          <w:szCs w:val="22"/>
          <w:lang w:val="en-US" w:bidi="ar"/>
        </w:rPr>
        <w:t>stack with</w:t>
      </w:r>
      <w:r w:rsidRPr="00ED5A3E">
        <w:rPr>
          <w:rFonts w:eastAsia="宋体"/>
          <w:b/>
          <w:kern w:val="2"/>
          <w:szCs w:val="22"/>
          <w:lang w:val="en-US" w:bidi="ar"/>
        </w:rPr>
        <w:t xml:space="preserve"> separate PDCP and RLC layers, the sequence number should be added in PDCP layer.</w:t>
      </w:r>
    </w:p>
    <w:p w14:paraId="1FB96352" w14:textId="77777777" w:rsidR="001C2243" w:rsidRPr="00ED5A3E" w:rsidRDefault="00077FDB" w:rsidP="00ED5A3E">
      <w:pPr>
        <w:rPr>
          <w:szCs w:val="22"/>
          <w:highlight w:val="cyan"/>
          <w:lang w:eastAsia="zh"/>
        </w:rPr>
      </w:pPr>
      <w:r w:rsidRPr="00ED5A3E">
        <w:rPr>
          <w:szCs w:val="22"/>
          <w:lang w:val="en-US" w:bidi="ar"/>
        </w:rPr>
        <w:t>One issue in Option A is how to handle the sequence number of PDCP control PDUs. In NR, PDCP control PDUs do not have PDCP SN, but still has RLC SN, so it can enjoy the benefits of reassembly in RLC as well as fast Tx/Rx processing in PDCP. If there is still no SN for PDCP control PDUs in 6G, then such PDCP control PDUs cannot be segmented / reassembled. If PDCP control PDUs have SN, then it may lose the fast Tx/Rx processing since its SN allocation cannot preempt existing PDCP SDUs, therefore its transmission might be delayed and the reception is also subject to reordering. In Option B, it is straightforward that the control PDUs in the merged layer does not have SN (if there are no security requirements on the control PDU: so far PDCP / RLC control PDUs do not have any UE privacy issue), and it can be transmitted based on the available space.</w:t>
      </w:r>
      <w:r w:rsidRPr="00ED5A3E">
        <w:rPr>
          <w:rFonts w:eastAsia="宋体"/>
          <w:szCs w:val="22"/>
          <w:lang w:val="en-US" w:bidi="ar"/>
        </w:rPr>
        <w:t xml:space="preserve"> </w:t>
      </w:r>
    </w:p>
    <w:p w14:paraId="423B52E6" w14:textId="7B4C35BD" w:rsidR="001C2243" w:rsidRPr="00ED5A3E" w:rsidRDefault="00077FDB" w:rsidP="00ED5A3E">
      <w:pPr>
        <w:rPr>
          <w:rFonts w:eastAsia="宋体"/>
          <w:b/>
          <w:kern w:val="2"/>
          <w:szCs w:val="22"/>
          <w:lang w:val="en-US" w:bidi="ar"/>
        </w:rPr>
      </w:pPr>
      <w:r w:rsidRPr="00ED5A3E">
        <w:rPr>
          <w:rFonts w:eastAsia="宋体"/>
          <w:b/>
          <w:kern w:val="2"/>
          <w:szCs w:val="22"/>
          <w:lang w:val="en-US" w:eastAsia="zh" w:bidi="ar"/>
        </w:rPr>
        <w:t>Observation 2</w:t>
      </w:r>
      <w:r w:rsidRPr="00ED5A3E">
        <w:rPr>
          <w:rFonts w:eastAsia="宋体"/>
          <w:b/>
          <w:kern w:val="2"/>
          <w:szCs w:val="22"/>
          <w:lang w:val="en-US" w:bidi="ar"/>
        </w:rPr>
        <w:t xml:space="preserve">: </w:t>
      </w:r>
      <w:r w:rsidRPr="00ED5A3E">
        <w:rPr>
          <w:rFonts w:eastAsia="宋体"/>
          <w:b/>
          <w:kern w:val="2"/>
          <w:szCs w:val="22"/>
          <w:lang w:val="en-US" w:eastAsia="zh" w:bidi="ar"/>
        </w:rPr>
        <w:t xml:space="preserve">To support a single sequence number in UP protocol </w:t>
      </w:r>
      <w:r w:rsidR="00191F83">
        <w:rPr>
          <w:rFonts w:eastAsia="宋体"/>
          <w:b/>
          <w:kern w:val="2"/>
          <w:szCs w:val="22"/>
          <w:lang w:val="en-US" w:bidi="ar"/>
        </w:rPr>
        <w:t>stack with</w:t>
      </w:r>
      <w:r w:rsidRPr="00ED5A3E">
        <w:rPr>
          <w:rFonts w:eastAsia="宋体"/>
          <w:b/>
          <w:kern w:val="2"/>
          <w:szCs w:val="22"/>
          <w:lang w:val="en-US" w:eastAsia="zh" w:bidi="ar"/>
        </w:rPr>
        <w:t xml:space="preserve"> separate PDCP and RLC layers, PDCP control PDU without SN cannot be segmented / reassembled, while PDCP control PDU with SN increases Tx and Rx latency</w:t>
      </w:r>
      <w:r w:rsidRPr="00ED5A3E">
        <w:rPr>
          <w:rFonts w:eastAsia="宋体"/>
          <w:b/>
          <w:kern w:val="2"/>
          <w:szCs w:val="22"/>
          <w:lang w:val="en-US" w:bidi="ar"/>
        </w:rPr>
        <w:t>.</w:t>
      </w:r>
    </w:p>
    <w:p w14:paraId="23CB0554" w14:textId="367363A2" w:rsidR="001C2243" w:rsidRPr="00ED5A3E" w:rsidRDefault="00077FDB" w:rsidP="00ED5A3E">
      <w:pPr>
        <w:rPr>
          <w:rFonts w:eastAsia="宋体"/>
          <w:bCs/>
          <w:szCs w:val="22"/>
          <w:lang w:val="en-US" w:bidi="ar"/>
        </w:rPr>
      </w:pPr>
      <w:r w:rsidRPr="00ED5A3E">
        <w:rPr>
          <w:szCs w:val="22"/>
          <w:lang w:val="en-US" w:bidi="ar"/>
        </w:rPr>
        <w:t>Given that generally control PDUs have higher priority over data PDUs (</w:t>
      </w:r>
      <w:proofErr w:type="gramStart"/>
      <w:r w:rsidRPr="00ED5A3E">
        <w:rPr>
          <w:szCs w:val="22"/>
          <w:lang w:val="en-US" w:bidi="ar"/>
        </w:rPr>
        <w:t>e.g.</w:t>
      </w:r>
      <w:proofErr w:type="gramEnd"/>
      <w:r w:rsidRPr="00ED5A3E">
        <w:rPr>
          <w:szCs w:val="22"/>
          <w:lang w:val="en-US" w:bidi="ar"/>
        </w:rPr>
        <w:t xml:space="preserve"> TS 38.322 specifies that: "</w:t>
      </w:r>
      <w:r w:rsidRPr="00ED5A3E">
        <w:rPr>
          <w:rFonts w:eastAsia="宋体"/>
          <w:bCs/>
          <w:szCs w:val="22"/>
          <w:lang w:val="en-US" w:bidi="ar"/>
        </w:rPr>
        <w:t>The transmitting side of an AM RLC entity shall prioritize transmission of RLC control PDUs</w:t>
      </w:r>
      <w:r w:rsidRPr="00ED5A3E">
        <w:rPr>
          <w:rFonts w:eastAsia="宋体"/>
          <w:szCs w:val="22"/>
          <w:lang w:val="en-US" w:bidi="ar"/>
        </w:rPr>
        <w:t xml:space="preserve"> over </w:t>
      </w:r>
      <w:r w:rsidRPr="00ED5A3E">
        <w:rPr>
          <w:rFonts w:eastAsia="宋体"/>
          <w:bCs/>
          <w:szCs w:val="22"/>
          <w:lang w:val="en-US" w:bidi="ar"/>
        </w:rPr>
        <w:t xml:space="preserve">AMD PDUs"), latency is more important aspect for control PDU. </w:t>
      </w:r>
      <w:r w:rsidRPr="00ED5A3E">
        <w:rPr>
          <w:rFonts w:eastAsia="宋体"/>
          <w:kern w:val="2"/>
          <w:szCs w:val="22"/>
          <w:lang w:val="en-US" w:eastAsia="zh" w:bidi="ar"/>
        </w:rPr>
        <w:t xml:space="preserve">Thus, we think </w:t>
      </w:r>
      <w:r w:rsidRPr="00ED5A3E">
        <w:rPr>
          <w:rFonts w:eastAsia="宋体"/>
          <w:kern w:val="2"/>
          <w:szCs w:val="22"/>
          <w:lang w:val="en-US" w:bidi="ar"/>
        </w:rPr>
        <w:t>C</w:t>
      </w:r>
      <w:r w:rsidRPr="00ED5A3E">
        <w:rPr>
          <w:rFonts w:eastAsia="宋体"/>
          <w:szCs w:val="22"/>
          <w:lang w:val="en-US" w:bidi="ar"/>
        </w:rPr>
        <w:t xml:space="preserve">ontrol PDUs </w:t>
      </w:r>
      <w:r w:rsidRPr="00ED5A3E">
        <w:rPr>
          <w:rFonts w:eastAsia="宋体"/>
          <w:szCs w:val="22"/>
          <w:lang w:val="en-US" w:eastAsia="zh" w:bidi="ar"/>
        </w:rPr>
        <w:t>should</w:t>
      </w:r>
      <w:r w:rsidRPr="00ED5A3E">
        <w:rPr>
          <w:rFonts w:eastAsia="宋体"/>
          <w:szCs w:val="22"/>
          <w:lang w:val="en-US" w:bidi="ar"/>
        </w:rPr>
        <w:t xml:space="preserve"> not include SN, unless security is applied for control PDUs</w:t>
      </w:r>
      <w:r w:rsidRPr="00ED5A3E">
        <w:rPr>
          <w:rFonts w:eastAsia="宋体"/>
          <w:kern w:val="2"/>
          <w:szCs w:val="22"/>
          <w:lang w:val="en-US" w:bidi="ar"/>
        </w:rPr>
        <w:t>. To support a single sequence number in UP protocol, merging of NR PDCP and RLC functionalities into a single protocol layer is needed.</w:t>
      </w:r>
    </w:p>
    <w:p w14:paraId="0872E7F2" w14:textId="77777777" w:rsidR="001C2243" w:rsidRPr="00ED5A3E" w:rsidRDefault="00077FDB" w:rsidP="00ED5A3E">
      <w:pPr>
        <w:rPr>
          <w:rFonts w:eastAsia="宋体"/>
          <w:kern w:val="2"/>
          <w:szCs w:val="22"/>
          <w:lang w:val="en-US" w:bidi="ar"/>
        </w:rPr>
      </w:pPr>
      <w:r w:rsidRPr="00ED5A3E">
        <w:rPr>
          <w:rFonts w:eastAsia="宋体"/>
          <w:kern w:val="2"/>
          <w:szCs w:val="22"/>
          <w:lang w:val="en-US" w:bidi="ar"/>
        </w:rPr>
        <w:t xml:space="preserve">In Figure </w:t>
      </w:r>
      <w:r w:rsidRPr="00ED5A3E">
        <w:rPr>
          <w:rFonts w:eastAsia="宋体"/>
          <w:kern w:val="2"/>
          <w:szCs w:val="22"/>
          <w:lang w:val="en-US" w:eastAsia="zh" w:bidi="ar"/>
        </w:rPr>
        <w:t>1</w:t>
      </w:r>
      <w:r w:rsidRPr="00ED5A3E">
        <w:rPr>
          <w:rFonts w:eastAsia="宋体"/>
          <w:kern w:val="2"/>
          <w:szCs w:val="22"/>
          <w:lang w:val="en-US" w:bidi="ar"/>
        </w:rPr>
        <w:t xml:space="preserve"> below, we show the mapping from functionalities (as agreed in RAN2#132 meeting) to layers of 5G and merged layers in 6G. Duplicated functionalities in PDCP and RLC (sequence numbering, duplicate detection at the receiver side and discard, which are highlighted in the figure) are consolidated in the merged layer.</w:t>
      </w:r>
    </w:p>
    <w:p w14:paraId="6F8B13C0" w14:textId="77777777" w:rsidR="001C2243" w:rsidRPr="00ED5A3E" w:rsidRDefault="00077FDB">
      <w:pPr>
        <w:jc w:val="center"/>
        <w:rPr>
          <w:rFonts w:eastAsia="宋体"/>
          <w:kern w:val="2"/>
          <w:szCs w:val="22"/>
          <w:lang w:bidi="ar"/>
        </w:rPr>
      </w:pPr>
      <w:r w:rsidRPr="00ED5A3E">
        <w:rPr>
          <w:rFonts w:eastAsia="宋体"/>
          <w:noProof/>
          <w:kern w:val="2"/>
          <w:szCs w:val="22"/>
          <w:lang w:bidi="ar"/>
        </w:rPr>
        <w:drawing>
          <wp:inline distT="0" distB="0" distL="114300" distR="114300" wp14:anchorId="3E06DF89" wp14:editId="28BA6057">
            <wp:extent cx="6115685" cy="3190875"/>
            <wp:effectExtent l="0" t="0" r="18415"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7"/>
                    <a:stretch>
                      <a:fillRect/>
                    </a:stretch>
                  </pic:blipFill>
                  <pic:spPr>
                    <a:xfrm>
                      <a:off x="0" y="0"/>
                      <a:ext cx="6115685" cy="3190875"/>
                    </a:xfrm>
                    <a:prstGeom prst="rect">
                      <a:avLst/>
                    </a:prstGeom>
                  </pic:spPr>
                </pic:pic>
              </a:graphicData>
            </a:graphic>
          </wp:inline>
        </w:drawing>
      </w:r>
    </w:p>
    <w:p w14:paraId="505B5A6F" w14:textId="77777777" w:rsidR="001C2243" w:rsidRPr="00ED5A3E" w:rsidRDefault="00077FDB">
      <w:pPr>
        <w:ind w:left="1260" w:firstLine="420"/>
        <w:jc w:val="center"/>
        <w:rPr>
          <w:rFonts w:eastAsia="宋体"/>
          <w:kern w:val="2"/>
          <w:szCs w:val="22"/>
          <w:lang w:val="en-US" w:bidi="ar"/>
        </w:rPr>
      </w:pPr>
      <w:r w:rsidRPr="00ED5A3E">
        <w:rPr>
          <w:rFonts w:eastAsia="宋体"/>
          <w:b/>
          <w:bCs/>
          <w:kern w:val="2"/>
          <w:szCs w:val="22"/>
          <w:lang w:val="en-US" w:bidi="ar"/>
        </w:rPr>
        <w:t xml:space="preserve">Figure </w:t>
      </w:r>
      <w:r w:rsidRPr="00ED5A3E">
        <w:rPr>
          <w:rFonts w:eastAsia="宋体"/>
          <w:b/>
          <w:bCs/>
          <w:kern w:val="2"/>
          <w:szCs w:val="22"/>
          <w:lang w:val="en-US" w:eastAsia="zh" w:bidi="ar"/>
        </w:rPr>
        <w:t>1</w:t>
      </w:r>
      <w:r w:rsidRPr="00ED5A3E">
        <w:rPr>
          <w:rFonts w:eastAsia="宋体"/>
          <w:kern w:val="2"/>
          <w:szCs w:val="22"/>
          <w:lang w:val="en-US" w:bidi="ar"/>
        </w:rPr>
        <w:t>: Mapping from functionalities to layers</w:t>
      </w:r>
    </w:p>
    <w:p w14:paraId="29500E67" w14:textId="77777777" w:rsidR="001C2243" w:rsidRPr="00ED5A3E" w:rsidRDefault="001C2243">
      <w:pPr>
        <w:rPr>
          <w:rFonts w:eastAsia="宋体"/>
          <w:kern w:val="2"/>
          <w:szCs w:val="22"/>
          <w:lang w:val="en-US" w:bidi="ar"/>
        </w:rPr>
      </w:pPr>
    </w:p>
    <w:p w14:paraId="3A9FEC71" w14:textId="77777777" w:rsidR="001C2243" w:rsidRPr="00ED5A3E" w:rsidRDefault="00077FDB" w:rsidP="00ED5A3E">
      <w:pPr>
        <w:rPr>
          <w:szCs w:val="22"/>
          <w:lang w:val="en-US" w:bidi="ar"/>
        </w:rPr>
      </w:pPr>
      <w:r w:rsidRPr="00ED5A3E">
        <w:rPr>
          <w:szCs w:val="22"/>
          <w:lang w:val="en-US" w:bidi="ar"/>
        </w:rPr>
        <w:lastRenderedPageBreak/>
        <w:t>For SDAP layer, there is an open question on whether it should be a separate layer (as in 5G) or merged with the PDCP/RLC. As the main functionality of SDAP is to map QoS flows to DRBs, it is confusing when SDAP is merged to PDCP from modelling perspective. Following is the SDAP and PDCP layer structure in TS 37.324:</w:t>
      </w:r>
    </w:p>
    <w:p w14:paraId="45474BD8" w14:textId="77777777" w:rsidR="001C2243" w:rsidRPr="00ED5A3E" w:rsidRDefault="00077FDB">
      <w:pPr>
        <w:pStyle w:val="af0"/>
        <w:keepNext/>
        <w:keepLines/>
        <w:overflowPunct w:val="0"/>
        <w:autoSpaceDE w:val="0"/>
        <w:autoSpaceDN w:val="0"/>
        <w:adjustRightInd w:val="0"/>
        <w:spacing w:before="60" w:beforeAutospacing="0" w:after="120" w:afterAutospacing="0" w:line="288" w:lineRule="auto"/>
        <w:ind w:left="402" w:hanging="402"/>
        <w:jc w:val="center"/>
        <w:rPr>
          <w:rFonts w:ascii="Times New Roman" w:eastAsia="Times New Roman" w:hAnsi="Times New Roman" w:cs="Times New Roman"/>
          <w:sz w:val="22"/>
          <w:szCs w:val="22"/>
        </w:rPr>
      </w:pPr>
      <w:r w:rsidRPr="00ED5A3E">
        <w:rPr>
          <w:rFonts w:ascii="Times New Roman" w:eastAsia="Times New Roman" w:hAnsi="Times New Roman" w:cs="Times New Roman"/>
          <w:noProof/>
          <w:sz w:val="22"/>
          <w:szCs w:val="22"/>
        </w:rPr>
        <w:drawing>
          <wp:inline distT="0" distB="0" distL="114300" distR="114300" wp14:anchorId="110EADB8" wp14:editId="7B2B2396">
            <wp:extent cx="6116955" cy="3226435"/>
            <wp:effectExtent l="0" t="0" r="17145" b="1206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8"/>
                    <a:stretch>
                      <a:fillRect/>
                    </a:stretch>
                  </pic:blipFill>
                  <pic:spPr>
                    <a:xfrm>
                      <a:off x="0" y="0"/>
                      <a:ext cx="6116955" cy="3226435"/>
                    </a:xfrm>
                    <a:prstGeom prst="rect">
                      <a:avLst/>
                    </a:prstGeom>
                  </pic:spPr>
                </pic:pic>
              </a:graphicData>
            </a:graphic>
          </wp:inline>
        </w:drawing>
      </w:r>
    </w:p>
    <w:p w14:paraId="4E4B700F" w14:textId="77777777" w:rsidR="001C2243" w:rsidRPr="00ED5A3E" w:rsidRDefault="00077FDB">
      <w:pPr>
        <w:pStyle w:val="af0"/>
        <w:keepLines/>
        <w:overflowPunct w:val="0"/>
        <w:autoSpaceDE w:val="0"/>
        <w:autoSpaceDN w:val="0"/>
        <w:adjustRightInd w:val="0"/>
        <w:spacing w:before="0" w:beforeAutospacing="0" w:after="240" w:afterAutospacing="0" w:line="288" w:lineRule="auto"/>
        <w:jc w:val="center"/>
        <w:rPr>
          <w:rFonts w:ascii="Times New Roman" w:hAnsi="Times New Roman" w:cs="Times New Roman"/>
          <w:sz w:val="22"/>
          <w:szCs w:val="22"/>
        </w:rPr>
      </w:pPr>
      <w:r w:rsidRPr="00ED5A3E">
        <w:rPr>
          <w:rFonts w:ascii="Times New Roman" w:hAnsi="Times New Roman" w:cs="Times New Roman"/>
          <w:b/>
          <w:sz w:val="22"/>
          <w:szCs w:val="22"/>
          <w:lang w:bidi="ar"/>
        </w:rPr>
        <w:t>Figure 4.2.1-1: SDAP sublayer, structure view</w:t>
      </w:r>
    </w:p>
    <w:p w14:paraId="5FC58442" w14:textId="77777777" w:rsidR="001C2243" w:rsidRPr="00ED5A3E" w:rsidRDefault="00077FDB" w:rsidP="00ED5A3E">
      <w:pPr>
        <w:rPr>
          <w:szCs w:val="22"/>
          <w:lang w:val="en-US" w:eastAsia="zh" w:bidi="ar"/>
        </w:rPr>
      </w:pPr>
      <w:r w:rsidRPr="00ED5A3E">
        <w:rPr>
          <w:szCs w:val="22"/>
          <w:lang w:val="en-US" w:bidi="ar"/>
        </w:rPr>
        <w:t xml:space="preserve">Relationship between SDAP entity and PDCP entity is </w:t>
      </w:r>
      <w:proofErr w:type="gramStart"/>
      <w:r w:rsidRPr="00ED5A3E">
        <w:rPr>
          <w:szCs w:val="22"/>
          <w:lang w:val="en-US" w:bidi="ar"/>
        </w:rPr>
        <w:t>1:N</w:t>
      </w:r>
      <w:proofErr w:type="gramEnd"/>
      <w:r w:rsidRPr="00ED5A3E">
        <w:rPr>
          <w:szCs w:val="22"/>
          <w:lang w:val="en-US" w:bidi="ar"/>
        </w:rPr>
        <w:t xml:space="preserve">, i.e. there is one SDAP entity and multiple PDCP entities per PDU session. </w:t>
      </w:r>
      <w:r w:rsidRPr="00ED5A3E">
        <w:rPr>
          <w:szCs w:val="22"/>
          <w:lang w:val="en-US" w:eastAsia="zh" w:bidi="ar"/>
        </w:rPr>
        <w:t>If SDAP functionality is merged into PDCP layer, instead of p</w:t>
      </w:r>
      <w:r w:rsidRPr="00ED5A3E">
        <w:rPr>
          <w:szCs w:val="22"/>
          <w:lang w:val="en-US" w:bidi="ar"/>
        </w:rPr>
        <w:t>erform</w:t>
      </w:r>
      <w:r w:rsidRPr="00ED5A3E">
        <w:rPr>
          <w:szCs w:val="22"/>
          <w:lang w:val="en-US" w:eastAsia="zh" w:bidi="ar"/>
        </w:rPr>
        <w:t>ing</w:t>
      </w:r>
      <w:r w:rsidRPr="00ED5A3E">
        <w:rPr>
          <w:szCs w:val="22"/>
          <w:lang w:val="en-US" w:bidi="ar"/>
        </w:rPr>
        <w:t xml:space="preserve"> QoS flow to DRB mapping within a PDCP </w:t>
      </w:r>
      <w:r w:rsidRPr="00CD33CC">
        <w:rPr>
          <w:i/>
          <w:iCs/>
          <w:szCs w:val="22"/>
          <w:lang w:val="en-US" w:bidi="ar"/>
        </w:rPr>
        <w:t>entity</w:t>
      </w:r>
      <w:r w:rsidRPr="00ED5A3E">
        <w:rPr>
          <w:szCs w:val="22"/>
          <w:lang w:val="en-US" w:bidi="ar"/>
        </w:rPr>
        <w:t xml:space="preserve"> (</w:t>
      </w:r>
      <w:proofErr w:type="gramStart"/>
      <w:r w:rsidRPr="00ED5A3E">
        <w:rPr>
          <w:szCs w:val="22"/>
          <w:lang w:val="en-US" w:bidi="ar"/>
        </w:rPr>
        <w:t>i.e.</w:t>
      </w:r>
      <w:proofErr w:type="gramEnd"/>
      <w:r w:rsidRPr="00ED5A3E">
        <w:rPr>
          <w:szCs w:val="22"/>
          <w:lang w:val="en-US" w:bidi="ar"/>
        </w:rPr>
        <w:t xml:space="preserve"> within a DRB)</w:t>
      </w:r>
      <w:r w:rsidRPr="00ED5A3E">
        <w:rPr>
          <w:szCs w:val="22"/>
          <w:lang w:val="en-US" w:eastAsia="zh" w:bidi="ar"/>
        </w:rPr>
        <w:t xml:space="preserve">, it is more straightforward to have QoS flow to DRB mapping functionality within PDCP </w:t>
      </w:r>
      <w:r w:rsidRPr="00CD33CC">
        <w:rPr>
          <w:i/>
          <w:iCs/>
          <w:szCs w:val="22"/>
          <w:lang w:val="en-US" w:eastAsia="zh" w:bidi="ar"/>
        </w:rPr>
        <w:t>layer</w:t>
      </w:r>
      <w:r w:rsidRPr="00ED5A3E">
        <w:rPr>
          <w:szCs w:val="22"/>
          <w:lang w:val="en-US" w:eastAsia="zh" w:bidi="ar"/>
        </w:rPr>
        <w:t xml:space="preserve">. From implementation perspective, there might not be much difference between having a separate SDAP layer and having QoS flow to DRB mapping functionality within PDCP layer, while it </w:t>
      </w:r>
      <w:r w:rsidRPr="00ED5A3E">
        <w:rPr>
          <w:szCs w:val="22"/>
          <w:lang w:val="en-US" w:bidi="ar"/>
        </w:rPr>
        <w:t xml:space="preserve">is cleaner to have </w:t>
      </w:r>
      <w:r w:rsidRPr="00ED5A3E">
        <w:rPr>
          <w:szCs w:val="22"/>
          <w:lang w:val="en-US" w:eastAsia="zh" w:bidi="ar"/>
        </w:rPr>
        <w:t xml:space="preserve">a separate </w:t>
      </w:r>
      <w:r w:rsidRPr="00ED5A3E">
        <w:rPr>
          <w:szCs w:val="22"/>
          <w:lang w:val="en-US" w:bidi="ar"/>
        </w:rPr>
        <w:t xml:space="preserve">SDAP layer </w:t>
      </w:r>
      <w:r w:rsidRPr="00ED5A3E">
        <w:rPr>
          <w:szCs w:val="22"/>
          <w:lang w:val="en-US" w:eastAsia="zh" w:bidi="ar"/>
        </w:rPr>
        <w:t>from modelling perspective.</w:t>
      </w:r>
    </w:p>
    <w:p w14:paraId="1E3C9F50" w14:textId="77777777" w:rsidR="001C2243" w:rsidRPr="00ED5A3E" w:rsidRDefault="001C2243" w:rsidP="00ED5A3E">
      <w:pPr>
        <w:rPr>
          <w:szCs w:val="22"/>
          <w:highlight w:val="yellow"/>
          <w:lang w:val="en-US" w:eastAsia="zh" w:bidi="ar"/>
        </w:rPr>
      </w:pPr>
    </w:p>
    <w:p w14:paraId="1ECEAA0B" w14:textId="77777777" w:rsidR="001C2243" w:rsidRPr="00ED5A3E" w:rsidRDefault="00077FDB" w:rsidP="00ED5A3E">
      <w:pPr>
        <w:rPr>
          <w:szCs w:val="22"/>
          <w:lang w:val="en-US" w:eastAsia="zh" w:bidi="ar"/>
        </w:rPr>
      </w:pPr>
      <w:r w:rsidRPr="00ED5A3E">
        <w:rPr>
          <w:szCs w:val="22"/>
          <w:lang w:val="en-US" w:eastAsia="zh" w:bidi="ar"/>
        </w:rPr>
        <w:t>In RAN2#132 meeting, RAN2 agreed the following regarding HARQ &amp; ARQ:</w:t>
      </w:r>
    </w:p>
    <w:p w14:paraId="511BF1F5" w14:textId="77777777" w:rsidR="001C2243" w:rsidRPr="00ED5A3E" w:rsidRDefault="00077FDB">
      <w:pPr>
        <w:pStyle w:val="af0"/>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4" w:hanging="363"/>
        <w:rPr>
          <w:rFonts w:ascii="Times New Roman" w:hAnsi="Times New Roman" w:cs="Times New Roman"/>
          <w:b/>
          <w:bCs/>
          <w:sz w:val="22"/>
          <w:szCs w:val="22"/>
        </w:rPr>
      </w:pPr>
      <w:r w:rsidRPr="00ED5A3E">
        <w:rPr>
          <w:rFonts w:ascii="Times New Roman" w:eastAsia="MS Mincho" w:hAnsi="Times New Roman" w:cs="Times New Roman"/>
          <w:b/>
          <w:bCs/>
          <w:sz w:val="22"/>
          <w:szCs w:val="22"/>
          <w:lang w:bidi="ar"/>
        </w:rPr>
        <w:t>Agreements on HARQ - ARQ</w:t>
      </w:r>
    </w:p>
    <w:p w14:paraId="277A079B" w14:textId="77777777" w:rsidR="001C2243" w:rsidRPr="00ED5A3E" w:rsidRDefault="00077FDB">
      <w:pPr>
        <w:pStyle w:val="af0"/>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4" w:hanging="363"/>
        <w:rPr>
          <w:rFonts w:ascii="Times New Roman" w:hAnsi="Times New Roman" w:cs="Times New Roman"/>
          <w:sz w:val="22"/>
          <w:szCs w:val="22"/>
        </w:rPr>
      </w:pPr>
      <w:r w:rsidRPr="00ED5A3E">
        <w:rPr>
          <w:rFonts w:ascii="Times New Roman" w:eastAsia="MS Mincho" w:hAnsi="Times New Roman" w:cs="Times New Roman"/>
          <w:sz w:val="22"/>
          <w:szCs w:val="22"/>
          <w:lang w:bidi="ar"/>
        </w:rPr>
        <w:t>1</w:t>
      </w:r>
      <w:r w:rsidRPr="00ED5A3E">
        <w:rPr>
          <w:rFonts w:ascii="Times New Roman" w:eastAsia="MS Mincho" w:hAnsi="Times New Roman" w:cs="Times New Roman"/>
          <w:sz w:val="22"/>
          <w:szCs w:val="22"/>
          <w:lang w:bidi="ar"/>
        </w:rPr>
        <w:tab/>
        <w:t xml:space="preserve">Assume that sequence number-based L2 recovery mechanism is supported for ARQ </w:t>
      </w:r>
    </w:p>
    <w:p w14:paraId="7F906818" w14:textId="77777777" w:rsidR="001C2243" w:rsidRPr="00ED5A3E" w:rsidRDefault="00077FDB">
      <w:pPr>
        <w:pStyle w:val="af0"/>
        <w:pBdr>
          <w:top w:val="single" w:sz="4" w:space="1" w:color="auto"/>
          <w:left w:val="single" w:sz="4" w:space="4" w:color="auto"/>
          <w:bottom w:val="single" w:sz="4" w:space="1" w:color="auto"/>
          <w:right w:val="single" w:sz="4" w:space="4" w:color="auto"/>
        </w:pBdr>
        <w:tabs>
          <w:tab w:val="left" w:pos="1622"/>
        </w:tabs>
        <w:spacing w:before="0" w:beforeAutospacing="0" w:after="0" w:afterAutospacing="0"/>
        <w:ind w:left="1624" w:hanging="363"/>
        <w:rPr>
          <w:rFonts w:ascii="Times New Roman" w:hAnsi="Times New Roman" w:cs="Times New Roman"/>
          <w:sz w:val="22"/>
          <w:szCs w:val="22"/>
        </w:rPr>
      </w:pPr>
      <w:r w:rsidRPr="00ED5A3E">
        <w:rPr>
          <w:rFonts w:ascii="Times New Roman" w:eastAsia="MS Mincho" w:hAnsi="Times New Roman" w:cs="Times New Roman"/>
          <w:sz w:val="22"/>
          <w:szCs w:val="22"/>
          <w:lang w:bidi="ar"/>
        </w:rPr>
        <w:t>2</w:t>
      </w:r>
      <w:r w:rsidRPr="00ED5A3E">
        <w:rPr>
          <w:rFonts w:ascii="Times New Roman" w:eastAsia="MS Mincho" w:hAnsi="Times New Roman" w:cs="Times New Roman"/>
          <w:sz w:val="22"/>
          <w:szCs w:val="22"/>
          <w:lang w:bidi="ar"/>
        </w:rPr>
        <w:tab/>
        <w:t>Study mechanisms for faster ARQ retransmissions at the transmitter side based on HARQ process status (</w:t>
      </w:r>
      <w:proofErr w:type="gramStart"/>
      <w:r w:rsidRPr="00ED5A3E">
        <w:rPr>
          <w:rFonts w:ascii="Times New Roman" w:eastAsia="MS Mincho" w:hAnsi="Times New Roman" w:cs="Times New Roman"/>
          <w:sz w:val="22"/>
          <w:szCs w:val="22"/>
          <w:lang w:bidi="ar"/>
        </w:rPr>
        <w:t>e.g.</w:t>
      </w:r>
      <w:proofErr w:type="gramEnd"/>
      <w:r w:rsidRPr="00ED5A3E">
        <w:rPr>
          <w:rFonts w:ascii="Times New Roman" w:eastAsia="MS Mincho" w:hAnsi="Times New Roman" w:cs="Times New Roman"/>
          <w:sz w:val="22"/>
          <w:szCs w:val="22"/>
          <w:lang w:bidi="ar"/>
        </w:rPr>
        <w:t xml:space="preserve"> whether the TB was successful or not).   Start with UL and can consider DL.   </w:t>
      </w:r>
    </w:p>
    <w:p w14:paraId="27BDEDBD" w14:textId="77777777" w:rsidR="001C2243" w:rsidRPr="00ED5A3E" w:rsidRDefault="00077FDB" w:rsidP="00ED5A3E">
      <w:pPr>
        <w:rPr>
          <w:szCs w:val="22"/>
          <w:lang w:val="en-US" w:eastAsia="zh" w:bidi="ar"/>
        </w:rPr>
      </w:pPr>
      <w:r w:rsidRPr="00ED5A3E">
        <w:rPr>
          <w:szCs w:val="22"/>
          <w:lang w:val="en-US" w:eastAsia="zh" w:bidi="ar"/>
        </w:rPr>
        <w:t xml:space="preserve">Given that sequence number is managed in the merged layer, it is straightforward to confirm that ARQ functionality is in the merged layer. HARQ is tightly coupled with physical layer functionalities and should be the </w:t>
      </w:r>
      <w:proofErr w:type="spellStart"/>
      <w:r w:rsidRPr="00ED5A3E">
        <w:rPr>
          <w:szCs w:val="22"/>
          <w:lang w:val="en-US" w:eastAsia="zh" w:bidi="ar"/>
        </w:rPr>
        <w:t>functinality</w:t>
      </w:r>
      <w:proofErr w:type="spellEnd"/>
      <w:r w:rsidRPr="00ED5A3E">
        <w:rPr>
          <w:szCs w:val="22"/>
          <w:lang w:val="en-US" w:eastAsia="zh" w:bidi="ar"/>
        </w:rPr>
        <w:t xml:space="preserve"> of MAC layer (as in NR).</w:t>
      </w:r>
    </w:p>
    <w:p w14:paraId="318E5918" w14:textId="77777777" w:rsidR="001C2243" w:rsidRPr="00ED5A3E" w:rsidRDefault="00077FDB" w:rsidP="00ED5A3E">
      <w:pPr>
        <w:rPr>
          <w:szCs w:val="22"/>
          <w:lang w:val="en-US" w:bidi="ar"/>
        </w:rPr>
      </w:pPr>
      <w:r w:rsidRPr="00ED5A3E">
        <w:rPr>
          <w:szCs w:val="22"/>
          <w:lang w:val="en-US" w:bidi="ar"/>
        </w:rPr>
        <w:t xml:space="preserve">Among UP functionalities supported in 6G, segmentation and reassembly belong to real time operation, which should be handled in DU, if CU-DU split is supported. This means that segmentation and reassembly need to be placed in MAC layer if CU-DU split is supported. On the other hand, if CU-DU split is not supported, then it is possible that segmentation and reassembly belongs to the merged layer or MAC layer, which can be further discussed. Currently both PDCP and RLC layer have duplicate detection functionality. If segmentation and </w:t>
      </w:r>
      <w:r w:rsidRPr="00ED5A3E">
        <w:rPr>
          <w:szCs w:val="22"/>
          <w:lang w:val="en-US" w:bidi="ar"/>
        </w:rPr>
        <w:lastRenderedPageBreak/>
        <w:t>reassembly is moved to MAC layer, then both the merged layer and MAC layer have duplicate detection functionality.</w:t>
      </w:r>
    </w:p>
    <w:p w14:paraId="038C8B57" w14:textId="77777777" w:rsidR="001C2243" w:rsidRPr="00ED5A3E" w:rsidRDefault="001C2243" w:rsidP="00ED5A3E">
      <w:pPr>
        <w:rPr>
          <w:szCs w:val="22"/>
        </w:rPr>
      </w:pPr>
    </w:p>
    <w:p w14:paraId="4E88D546" w14:textId="5744F1D1" w:rsidR="001C2243" w:rsidRPr="00ED5A3E" w:rsidRDefault="00077FDB" w:rsidP="00ED5A3E">
      <w:pPr>
        <w:rPr>
          <w:b/>
          <w:bCs/>
          <w:szCs w:val="22"/>
          <w:lang w:val="en-US" w:eastAsia="zh"/>
        </w:rPr>
      </w:pPr>
      <w:r w:rsidRPr="00ED5A3E">
        <w:rPr>
          <w:b/>
          <w:bCs/>
          <w:szCs w:val="22"/>
          <w:lang w:val="en-US" w:eastAsia="zh"/>
        </w:rPr>
        <w:t>Proposal 1: For protocol layering, RAN2 considers to the following:</w:t>
      </w:r>
    </w:p>
    <w:p w14:paraId="26A5E71F" w14:textId="6A5377A3" w:rsidR="001C2243" w:rsidRPr="00ED5A3E" w:rsidRDefault="00077FDB" w:rsidP="00ED5A3E">
      <w:pPr>
        <w:pStyle w:val="afa"/>
        <w:numPr>
          <w:ilvl w:val="0"/>
          <w:numId w:val="16"/>
        </w:numPr>
        <w:rPr>
          <w:rFonts w:ascii="Times New Roman" w:hAnsi="Times New Roman"/>
          <w:b/>
          <w:bCs/>
          <w:lang w:eastAsia="zh"/>
        </w:rPr>
      </w:pPr>
      <w:r w:rsidRPr="00ED5A3E">
        <w:rPr>
          <w:rFonts w:ascii="Times New Roman" w:hAnsi="Times New Roman"/>
          <w:b/>
          <w:bCs/>
          <w:lang w:eastAsia="zh"/>
        </w:rPr>
        <w:t xml:space="preserve">Control PDUs do not include SN, unless security is applied for control PDUs. </w:t>
      </w:r>
    </w:p>
    <w:p w14:paraId="4DF1BBCD" w14:textId="258955F9" w:rsidR="001C2243" w:rsidRPr="00ED5A3E" w:rsidRDefault="00077FDB" w:rsidP="00ED5A3E">
      <w:pPr>
        <w:pStyle w:val="afa"/>
        <w:numPr>
          <w:ilvl w:val="0"/>
          <w:numId w:val="16"/>
        </w:numPr>
        <w:rPr>
          <w:rFonts w:ascii="Times New Roman" w:hAnsi="Times New Roman"/>
          <w:b/>
          <w:bCs/>
          <w:lang w:eastAsia="zh"/>
        </w:rPr>
      </w:pPr>
      <w:r w:rsidRPr="00ED5A3E">
        <w:rPr>
          <w:rFonts w:ascii="Times New Roman" w:hAnsi="Times New Roman"/>
          <w:b/>
          <w:bCs/>
          <w:lang w:eastAsia="zh"/>
        </w:rPr>
        <w:t>Separate SDAP layer is supported, which is a clearer modelling.</w:t>
      </w:r>
    </w:p>
    <w:p w14:paraId="2556FB53" w14:textId="0417E0AD" w:rsidR="001C2243" w:rsidRPr="00ED5A3E" w:rsidRDefault="00077FDB" w:rsidP="00ED5A3E">
      <w:pPr>
        <w:pStyle w:val="afa"/>
        <w:numPr>
          <w:ilvl w:val="0"/>
          <w:numId w:val="16"/>
        </w:numPr>
        <w:rPr>
          <w:rFonts w:ascii="Times New Roman" w:hAnsi="Times New Roman"/>
          <w:b/>
          <w:bCs/>
          <w:lang w:eastAsia="zh"/>
        </w:rPr>
      </w:pPr>
      <w:r w:rsidRPr="00ED5A3E">
        <w:rPr>
          <w:rFonts w:ascii="Times New Roman" w:hAnsi="Times New Roman"/>
          <w:b/>
          <w:bCs/>
          <w:lang w:eastAsia="zh"/>
        </w:rPr>
        <w:t>To support a single sequence number in UP protocol, consider merging of NR PDCP and RLC functionalities into a single protocol layer with the following functionality split between merged layer and MAC layer:</w:t>
      </w:r>
    </w:p>
    <w:p w14:paraId="1B11E624" w14:textId="30D77DC5" w:rsidR="001C2243" w:rsidRPr="00ED5A3E" w:rsidRDefault="00077FDB" w:rsidP="00ED5A3E">
      <w:pPr>
        <w:pStyle w:val="afa"/>
        <w:numPr>
          <w:ilvl w:val="1"/>
          <w:numId w:val="16"/>
        </w:numPr>
        <w:rPr>
          <w:rFonts w:ascii="Times New Roman" w:hAnsi="Times New Roman"/>
          <w:b/>
          <w:bCs/>
          <w:lang w:eastAsia="zh"/>
        </w:rPr>
      </w:pPr>
      <w:r w:rsidRPr="00ED5A3E">
        <w:rPr>
          <w:rFonts w:ascii="Times New Roman" w:hAnsi="Times New Roman"/>
          <w:b/>
          <w:bCs/>
          <w:lang w:eastAsia="zh"/>
        </w:rPr>
        <w:t xml:space="preserve">Merged layer of PDCP/RLC: Security protection, Sequence numbering, Header compression, SDU discard, Duplicate detection at the receiver side and discard, In-order (reordering) and out-of-order delivery, ARQ. </w:t>
      </w:r>
    </w:p>
    <w:p w14:paraId="6B1222D8" w14:textId="10C9C204" w:rsidR="001C2243" w:rsidRPr="00ED5A3E" w:rsidRDefault="00077FDB" w:rsidP="00ED5A3E">
      <w:pPr>
        <w:pStyle w:val="afa"/>
        <w:numPr>
          <w:ilvl w:val="1"/>
          <w:numId w:val="16"/>
        </w:numPr>
        <w:rPr>
          <w:rFonts w:ascii="Times New Roman" w:hAnsi="Times New Roman"/>
          <w:b/>
          <w:bCs/>
          <w:lang w:eastAsia="zh"/>
        </w:rPr>
      </w:pPr>
      <w:r w:rsidRPr="00ED5A3E">
        <w:rPr>
          <w:rFonts w:ascii="Times New Roman" w:hAnsi="Times New Roman"/>
          <w:b/>
          <w:bCs/>
          <w:lang w:eastAsia="zh"/>
        </w:rPr>
        <w:t xml:space="preserve">MAC layer: Logical channel prioritization and multiplexing/demultiplexing, Scheduling information reporting, HARQ. </w:t>
      </w:r>
    </w:p>
    <w:p w14:paraId="0CECA4E0" w14:textId="77777777" w:rsidR="001C2243" w:rsidRPr="00ED5A3E" w:rsidRDefault="00077FDB" w:rsidP="00ED5A3E">
      <w:pPr>
        <w:pStyle w:val="afa"/>
        <w:numPr>
          <w:ilvl w:val="1"/>
          <w:numId w:val="16"/>
        </w:numPr>
        <w:rPr>
          <w:rFonts w:ascii="Times New Roman" w:hAnsi="Times New Roman"/>
          <w:b/>
          <w:bCs/>
          <w:lang w:eastAsia="zh"/>
        </w:rPr>
      </w:pPr>
      <w:r w:rsidRPr="00ED5A3E">
        <w:rPr>
          <w:rFonts w:ascii="Times New Roman" w:hAnsi="Times New Roman"/>
          <w:b/>
          <w:bCs/>
          <w:lang w:eastAsia="zh"/>
        </w:rPr>
        <w:t>FFS: Whether segmentation / reassembly functionality belongs to the merged layer or MAC layer depends on RAN plenary decision on whether to support CU-DU split.</w:t>
      </w:r>
    </w:p>
    <w:p w14:paraId="577CFE35" w14:textId="77777777" w:rsidR="001C2243" w:rsidRPr="00ED5A3E" w:rsidRDefault="001C2243">
      <w:pPr>
        <w:rPr>
          <w:szCs w:val="22"/>
          <w:lang w:val="en-US"/>
        </w:rPr>
      </w:pPr>
    </w:p>
    <w:p w14:paraId="14CCDF04" w14:textId="77777777" w:rsidR="001C2243" w:rsidRPr="00203B73" w:rsidRDefault="00077FDB" w:rsidP="00203B73">
      <w:pPr>
        <w:pStyle w:val="2"/>
      </w:pPr>
      <w:r w:rsidRPr="00203B73">
        <w:rPr>
          <w:rFonts w:hint="eastAsia"/>
        </w:rPr>
        <w:t>F</w:t>
      </w:r>
      <w:r w:rsidRPr="00203B73">
        <w:t>unctionalities</w:t>
      </w:r>
      <w:r w:rsidRPr="00203B73">
        <w:rPr>
          <w:rFonts w:hint="eastAsia"/>
        </w:rPr>
        <w:t xml:space="preserve"> above MAC</w:t>
      </w:r>
    </w:p>
    <w:p w14:paraId="15AC545A" w14:textId="4F3BC115" w:rsidR="00197B7B" w:rsidRPr="00197B7B" w:rsidRDefault="00197B7B" w:rsidP="00ED5A3E">
      <w:pPr>
        <w:rPr>
          <w:b/>
          <w:bCs/>
          <w:szCs w:val="22"/>
          <w:u w:val="single"/>
          <w:lang w:val="en-US" w:bidi="ar"/>
        </w:rPr>
      </w:pPr>
      <w:r w:rsidRPr="00197B7B">
        <w:rPr>
          <w:rFonts w:hint="eastAsia"/>
          <w:b/>
          <w:bCs/>
          <w:szCs w:val="22"/>
          <w:u w:val="single"/>
          <w:lang w:val="en-US" w:bidi="ar"/>
        </w:rPr>
        <w:t>S</w:t>
      </w:r>
      <w:r w:rsidRPr="00197B7B">
        <w:rPr>
          <w:b/>
          <w:bCs/>
          <w:szCs w:val="22"/>
          <w:u w:val="single"/>
          <w:lang w:val="en-US" w:bidi="ar"/>
        </w:rPr>
        <w:t>DU discard</w:t>
      </w:r>
    </w:p>
    <w:p w14:paraId="0FF1044D" w14:textId="4758DB61" w:rsidR="001C2243" w:rsidRPr="00ED5A3E" w:rsidRDefault="00077FDB" w:rsidP="00ED5A3E">
      <w:pPr>
        <w:rPr>
          <w:szCs w:val="22"/>
          <w:lang w:val="en-US" w:bidi="ar"/>
        </w:rPr>
      </w:pPr>
      <w:r w:rsidRPr="00ED5A3E">
        <w:rPr>
          <w:szCs w:val="22"/>
          <w:lang w:val="en-US" w:bidi="ar"/>
        </w:rPr>
        <w:t>In NR, PDCP layer supports packet discard</w:t>
      </w:r>
      <w:r w:rsidR="00516683">
        <w:rPr>
          <w:szCs w:val="22"/>
          <w:lang w:val="en-US" w:bidi="ar"/>
        </w:rPr>
        <w:t>.</w:t>
      </w:r>
      <w:r w:rsidR="00516683" w:rsidRPr="00ED5A3E">
        <w:rPr>
          <w:szCs w:val="22"/>
          <w:lang w:val="en-US" w:bidi="ar"/>
        </w:rPr>
        <w:t xml:space="preserve"> </w:t>
      </w:r>
      <w:r w:rsidR="00516683">
        <w:rPr>
          <w:szCs w:val="22"/>
          <w:lang w:val="en-US" w:bidi="ar"/>
        </w:rPr>
        <w:t>U</w:t>
      </w:r>
      <w:r w:rsidRPr="00ED5A3E">
        <w:rPr>
          <w:szCs w:val="22"/>
          <w:lang w:val="en-US" w:bidi="ar"/>
        </w:rPr>
        <w:t xml:space="preserve">pon receiving each PDCP SDU, a dedicated discard timer is initiated. If the transmission is not completed (not scheduled or not acknowledged) before the timer expires, the PDCP SDU is discarded to prevent the occupation of resources by overdue data and to avoid violating QoS requirements. </w:t>
      </w:r>
    </w:p>
    <w:p w14:paraId="1BA7F62C" w14:textId="77777777" w:rsidR="001C2243" w:rsidRPr="00ED5A3E" w:rsidRDefault="00077FDB" w:rsidP="00ED5A3E">
      <w:pPr>
        <w:rPr>
          <w:szCs w:val="22"/>
          <w:lang w:val="en-US" w:bidi="ar"/>
        </w:rPr>
      </w:pPr>
      <w:r w:rsidRPr="00ED5A3E">
        <w:rPr>
          <w:szCs w:val="22"/>
          <w:lang w:val="en-US" w:bidi="ar"/>
        </w:rPr>
        <w:t xml:space="preserve">RLC PDU discard based on RLC status report is a control mechanism where the transmitter/receiver actively discards invalid, expired or redundant PDUs based on the ACK/NACK in the status report. It is mainly used to release buffers, reduce unnecessary retransmissions over the air interface, and adapt to service QoS. It is only supported in AM mode and needs to work in coordination with the retransmission mechanism and timers. </w:t>
      </w:r>
    </w:p>
    <w:p w14:paraId="769BB7A0" w14:textId="36E4F0F4" w:rsidR="001C2243" w:rsidRPr="00ED5A3E" w:rsidRDefault="00077FDB" w:rsidP="00ED5A3E">
      <w:pPr>
        <w:rPr>
          <w:szCs w:val="22"/>
          <w:lang w:val="en-US"/>
        </w:rPr>
      </w:pPr>
      <w:r w:rsidRPr="00ED5A3E">
        <w:rPr>
          <w:szCs w:val="22"/>
          <w:lang w:val="en-US" w:bidi="ar"/>
        </w:rPr>
        <w:t xml:space="preserve">PSI (PDU Set Importance)-based PDU discard is </w:t>
      </w:r>
      <w:proofErr w:type="gramStart"/>
      <w:r w:rsidRPr="00ED5A3E">
        <w:rPr>
          <w:szCs w:val="22"/>
          <w:lang w:val="en-US" w:bidi="ar"/>
        </w:rPr>
        <w:t>an</w:t>
      </w:r>
      <w:proofErr w:type="gramEnd"/>
      <w:r w:rsidRPr="00ED5A3E">
        <w:rPr>
          <w:szCs w:val="22"/>
          <w:lang w:val="en-US" w:bidi="ar"/>
        </w:rPr>
        <w:t xml:space="preserve"> discarding mechanism introduced in NR. It is mainly designed to prioritize the discarding of low-importance PDU sets based on pre-defined PSI levels when congestion, resource constraints, or QoS requirements cannot be met, thereby ensuring the efficiency of high-priority services and network resources. </w:t>
      </w:r>
    </w:p>
    <w:p w14:paraId="4CE2EB1B" w14:textId="77777777" w:rsidR="001C2243" w:rsidRPr="00ED5A3E" w:rsidRDefault="00077FDB" w:rsidP="00ED5A3E">
      <w:pPr>
        <w:rPr>
          <w:szCs w:val="22"/>
          <w:lang w:val="en-US" w:bidi="ar"/>
        </w:rPr>
      </w:pPr>
      <w:r w:rsidRPr="00ED5A3E">
        <w:rPr>
          <w:szCs w:val="22"/>
          <w:lang w:val="en-US" w:bidi="ar"/>
        </w:rPr>
        <w:t xml:space="preserve">In 6GR, as a baseline, timer-based and status report based SDU discard should be supported to prevent the occupation of resources/buffers and to reduce unnecessary retransmissions. Regarding PSI based SDU discard, in general, it should be inherited from NR since in 6G multiple new services are expected to be supported, e.g., immersive communication etc., which brings new requirements on the 6GR system with ultra-high data rate within more stringent latency requirement. However, considering the PDU set based QoS handling/PSI was initially proposed by SA2 in Rel-19 XR, thus whether to continue the support of PDU set concept/PSI in 6G should be firstly confirmed by SA2. </w:t>
      </w:r>
    </w:p>
    <w:p w14:paraId="20996AA5" w14:textId="345423E4" w:rsidR="001C2243" w:rsidRPr="00ED5A3E" w:rsidRDefault="00077FDB" w:rsidP="00ED5A3E">
      <w:pPr>
        <w:rPr>
          <w:szCs w:val="22"/>
          <w:lang w:val="en-US" w:bidi="ar"/>
        </w:rPr>
      </w:pPr>
      <w:r w:rsidRPr="00ED5A3E">
        <w:rPr>
          <w:szCs w:val="22"/>
          <w:lang w:val="en-US" w:eastAsia="zh" w:bidi="ar"/>
        </w:rPr>
        <w:t>Thus, we think</w:t>
      </w:r>
      <w:r w:rsidRPr="00ED5A3E">
        <w:rPr>
          <w:szCs w:val="22"/>
          <w:lang w:val="en-US" w:bidi="ar"/>
        </w:rPr>
        <w:t xml:space="preserve"> Timer-based SDU discard and status report based SDU discard should be supported as a baseline in 6GR. Whether </w:t>
      </w:r>
      <w:r w:rsidRPr="00ED5A3E">
        <w:rPr>
          <w:szCs w:val="22"/>
          <w:lang w:val="en-US" w:eastAsia="zh" w:bidi="ar"/>
        </w:rPr>
        <w:t xml:space="preserve">to support </w:t>
      </w:r>
      <w:r w:rsidRPr="00ED5A3E">
        <w:rPr>
          <w:szCs w:val="22"/>
          <w:lang w:val="en-US" w:bidi="ar"/>
        </w:rPr>
        <w:t xml:space="preserve">PSI based SDU discard is FFS depending on SA2's conclusion on the support of PSI. </w:t>
      </w:r>
    </w:p>
    <w:p w14:paraId="7C8962DC" w14:textId="62ED4395" w:rsidR="001C2243" w:rsidRPr="00E017E6" w:rsidRDefault="00077FDB" w:rsidP="00ED5A3E">
      <w:pPr>
        <w:rPr>
          <w:b/>
          <w:bCs/>
          <w:szCs w:val="22"/>
          <w:u w:val="single"/>
          <w:lang w:eastAsia="zh"/>
        </w:rPr>
      </w:pPr>
      <w:r w:rsidRPr="00E017E6">
        <w:rPr>
          <w:b/>
          <w:bCs/>
          <w:szCs w:val="22"/>
          <w:u w:val="single"/>
          <w:lang w:eastAsia="zh"/>
        </w:rPr>
        <w:t>Q</w:t>
      </w:r>
      <w:r w:rsidRPr="00E017E6">
        <w:rPr>
          <w:b/>
          <w:bCs/>
          <w:szCs w:val="22"/>
          <w:u w:val="single"/>
        </w:rPr>
        <w:t>ueue management</w:t>
      </w:r>
    </w:p>
    <w:p w14:paraId="04AC3397" w14:textId="77777777" w:rsidR="001C2243" w:rsidRPr="00ED5A3E" w:rsidRDefault="00077FDB" w:rsidP="00ED5A3E">
      <w:pPr>
        <w:rPr>
          <w:szCs w:val="22"/>
          <w:lang w:val="en-US"/>
        </w:rPr>
      </w:pPr>
      <w:r w:rsidRPr="00ED5A3E">
        <w:rPr>
          <w:rFonts w:eastAsia="宋体"/>
          <w:szCs w:val="22"/>
          <w:lang w:val="en-US" w:bidi="ar"/>
        </w:rPr>
        <w:lastRenderedPageBreak/>
        <w:t xml:space="preserve">Active Queue Management (AQM) is a proactive approach to drop packets or ECN-mark packets before a queue becomes full. It should be noted that PDCP discard was proposed as an AQM mechanism as from R2-074689. AQM has different types of algorithms on when to drop a packet and which packet to drop, </w:t>
      </w:r>
      <w:proofErr w:type="gramStart"/>
      <w:r w:rsidRPr="00ED5A3E">
        <w:rPr>
          <w:rFonts w:eastAsia="宋体"/>
          <w:szCs w:val="22"/>
          <w:lang w:val="en-US" w:bidi="ar"/>
        </w:rPr>
        <w:t>e.g.</w:t>
      </w:r>
      <w:proofErr w:type="gramEnd"/>
      <w:r w:rsidRPr="00ED5A3E">
        <w:rPr>
          <w:rFonts w:eastAsia="宋体"/>
          <w:szCs w:val="22"/>
          <w:lang w:val="en-US" w:bidi="ar"/>
        </w:rPr>
        <w:t xml:space="preserve"> Controlled Delay (</w:t>
      </w:r>
      <w:proofErr w:type="spellStart"/>
      <w:r w:rsidRPr="00ED5A3E">
        <w:rPr>
          <w:rFonts w:eastAsia="宋体"/>
          <w:szCs w:val="22"/>
          <w:lang w:val="en-US" w:bidi="ar"/>
        </w:rPr>
        <w:t>CoDel</w:t>
      </w:r>
      <w:proofErr w:type="spellEnd"/>
      <w:r w:rsidRPr="00ED5A3E">
        <w:rPr>
          <w:rFonts w:eastAsia="宋体"/>
          <w:szCs w:val="22"/>
          <w:lang w:val="en-US" w:bidi="ar"/>
        </w:rPr>
        <w:t xml:space="preserve">, RFC 8289), PIE (Proportional Integral control Enhanced, RFC 8033), ARED (Adaptive Random Early Detection). </w:t>
      </w:r>
    </w:p>
    <w:p w14:paraId="797283B3" w14:textId="77777777" w:rsidR="001C2243" w:rsidRPr="00ED5A3E" w:rsidRDefault="00077FDB" w:rsidP="00ED5A3E">
      <w:pPr>
        <w:rPr>
          <w:szCs w:val="22"/>
          <w:lang w:val="en-US"/>
        </w:rPr>
      </w:pPr>
      <w:r w:rsidRPr="00ED5A3E">
        <w:rPr>
          <w:rFonts w:eastAsia="宋体"/>
          <w:szCs w:val="22"/>
          <w:lang w:val="en-US" w:bidi="ar"/>
        </w:rPr>
        <w:t>ECN, a congestion control mechanism used in IP, TCP, SCTP, and QUIC, can be also used for AQM and L4S. In NR, there is general statement on ECN support, as in TS 38.300: "The gNB and the UE support of the Explicit Congestion Notification (ECN) is specified in clause 5 of [27]". ECN marking for L4S was also specified in TS 38.300 clause 16.16.</w:t>
      </w:r>
    </w:p>
    <w:p w14:paraId="55A081EF" w14:textId="0AC8E2F4" w:rsidR="001C2243" w:rsidRPr="00ED5A3E" w:rsidRDefault="00077FDB" w:rsidP="00ED5A3E">
      <w:pPr>
        <w:rPr>
          <w:rFonts w:eastAsia="宋体"/>
          <w:szCs w:val="22"/>
          <w:lang w:val="en-US" w:bidi="ar"/>
        </w:rPr>
      </w:pPr>
      <w:r w:rsidRPr="00ED5A3E">
        <w:rPr>
          <w:rFonts w:eastAsia="宋体"/>
          <w:szCs w:val="22"/>
          <w:lang w:val="en-US" w:bidi="ar"/>
        </w:rPr>
        <w:t xml:space="preserve">Whether to support discarding mechanisms in AQM needs clear motivation as SDU discarding has similar functionality as AQM and several user plane features are defined based on SDU discard mechanism, </w:t>
      </w:r>
      <w:proofErr w:type="gramStart"/>
      <w:r w:rsidRPr="00ED5A3E">
        <w:rPr>
          <w:rFonts w:eastAsia="宋体"/>
          <w:szCs w:val="22"/>
          <w:lang w:val="en-US" w:bidi="ar"/>
        </w:rPr>
        <w:t>e.g.</w:t>
      </w:r>
      <w:proofErr w:type="gramEnd"/>
      <w:r w:rsidRPr="00ED5A3E">
        <w:rPr>
          <w:rFonts w:eastAsia="宋体"/>
          <w:szCs w:val="22"/>
          <w:lang w:val="en-US" w:bidi="ar"/>
        </w:rPr>
        <w:t xml:space="preserve"> PDCP SN gap reporting, remaining time based polling / RLC retransmission</w:t>
      </w:r>
      <w:r w:rsidR="003B6E00">
        <w:rPr>
          <w:rFonts w:eastAsia="宋体"/>
          <w:szCs w:val="22"/>
          <w:lang w:val="en-US" w:bidi="ar"/>
        </w:rPr>
        <w:t>.</w:t>
      </w:r>
      <w:r w:rsidRPr="00ED5A3E">
        <w:rPr>
          <w:rFonts w:eastAsia="宋体"/>
          <w:szCs w:val="22"/>
          <w:lang w:val="en-US" w:bidi="ar"/>
        </w:rPr>
        <w:t xml:space="preserve"> ECN marking can be supported but AS layer enhancements for ECN marking should be justified. In NR, enhancements for ECN marking </w:t>
      </w:r>
      <w:r w:rsidR="00146BF2" w:rsidRPr="00ED5A3E">
        <w:rPr>
          <w:rFonts w:eastAsia="宋体"/>
          <w:szCs w:val="22"/>
          <w:lang w:val="en-US" w:bidi="ar"/>
        </w:rPr>
        <w:t>were</w:t>
      </w:r>
      <w:r w:rsidRPr="00ED5A3E">
        <w:rPr>
          <w:rFonts w:eastAsia="宋体"/>
          <w:szCs w:val="22"/>
          <w:lang w:val="en-US" w:bidi="ar"/>
        </w:rPr>
        <w:t xml:space="preserve"> discussed (</w:t>
      </w:r>
      <w:proofErr w:type="gramStart"/>
      <w:r w:rsidRPr="00ED5A3E">
        <w:rPr>
          <w:rFonts w:eastAsia="宋体"/>
          <w:szCs w:val="22"/>
          <w:lang w:val="en-US" w:bidi="ar"/>
        </w:rPr>
        <w:t>e.g.</w:t>
      </w:r>
      <w:proofErr w:type="gramEnd"/>
      <w:r w:rsidRPr="00ED5A3E">
        <w:rPr>
          <w:rFonts w:eastAsia="宋体"/>
          <w:szCs w:val="22"/>
          <w:lang w:val="en-US" w:bidi="ar"/>
        </w:rPr>
        <w:t xml:space="preserve"> on R2-1913888) and was not accepted. At that time the enhancement </w:t>
      </w:r>
      <w:r w:rsidR="00D541B3">
        <w:rPr>
          <w:rFonts w:eastAsia="宋体"/>
          <w:szCs w:val="22"/>
          <w:lang w:val="en-US" w:bidi="ar"/>
        </w:rPr>
        <w:t>wa</w:t>
      </w:r>
      <w:r w:rsidR="00D541B3" w:rsidRPr="00ED5A3E">
        <w:rPr>
          <w:rFonts w:eastAsia="宋体"/>
          <w:szCs w:val="22"/>
          <w:lang w:val="en-US" w:bidi="ar"/>
        </w:rPr>
        <w:t xml:space="preserve">s </w:t>
      </w:r>
      <w:r w:rsidRPr="00ED5A3E">
        <w:rPr>
          <w:rFonts w:eastAsia="宋体"/>
          <w:szCs w:val="22"/>
          <w:lang w:val="en-US" w:bidi="ar"/>
        </w:rPr>
        <w:t xml:space="preserve">mainly motived for CU-DU split architecture. In 6G study, whether to support CU-DU split architecture is pending RAN3 discussion and the checkpoint is TSG#112 (June/2026) </w:t>
      </w:r>
      <w:r w:rsidRPr="00ED5A3E">
        <w:rPr>
          <w:rFonts w:eastAsia="宋体"/>
          <w:szCs w:val="22"/>
          <w:lang w:val="en-US" w:bidi="ar"/>
        </w:rPr>
        <w:fldChar w:fldCharType="begin"/>
      </w:r>
      <w:r w:rsidRPr="00ED5A3E">
        <w:rPr>
          <w:rFonts w:eastAsia="宋体"/>
          <w:szCs w:val="22"/>
          <w:lang w:val="en-US" w:bidi="ar"/>
        </w:rPr>
        <w:instrText xml:space="preserve"> REF Ref_WG_SID \h  \* MERGEFORMAT </w:instrText>
      </w:r>
      <w:r w:rsidRPr="00ED5A3E">
        <w:rPr>
          <w:rFonts w:eastAsia="宋体"/>
          <w:szCs w:val="22"/>
          <w:lang w:val="en-US" w:bidi="ar"/>
        </w:rPr>
      </w:r>
      <w:r w:rsidRPr="00ED5A3E">
        <w:rPr>
          <w:rFonts w:eastAsia="宋体"/>
          <w:szCs w:val="22"/>
          <w:lang w:val="en-US" w:bidi="ar"/>
        </w:rPr>
        <w:fldChar w:fldCharType="separate"/>
      </w:r>
      <w:r w:rsidRPr="00ED5A3E">
        <w:rPr>
          <w:rFonts w:eastAsia="宋体"/>
          <w:szCs w:val="22"/>
          <w:lang w:val="en-US" w:bidi="ar"/>
        </w:rPr>
        <w:t>[</w:t>
      </w:r>
      <w:r w:rsidRPr="00ED5A3E">
        <w:rPr>
          <w:rFonts w:eastAsia="宋体"/>
          <w:szCs w:val="22"/>
          <w:lang w:val="en-US" w:eastAsia="zh" w:bidi="ar"/>
        </w:rPr>
        <w:t>1</w:t>
      </w:r>
      <w:r w:rsidRPr="00ED5A3E">
        <w:rPr>
          <w:rFonts w:eastAsia="宋体"/>
          <w:szCs w:val="22"/>
          <w:lang w:val="en-US" w:bidi="ar"/>
        </w:rPr>
        <w:t>]</w:t>
      </w:r>
      <w:r w:rsidRPr="00ED5A3E">
        <w:rPr>
          <w:rFonts w:eastAsia="宋体"/>
          <w:szCs w:val="22"/>
          <w:lang w:val="en-US" w:bidi="ar"/>
        </w:rPr>
        <w:fldChar w:fldCharType="end"/>
      </w:r>
      <w:r w:rsidRPr="00ED5A3E">
        <w:rPr>
          <w:rFonts w:eastAsia="宋体"/>
          <w:szCs w:val="22"/>
          <w:lang w:val="en-US" w:bidi="ar"/>
        </w:rPr>
        <w:t>.</w:t>
      </w:r>
    </w:p>
    <w:p w14:paraId="0BD75F49" w14:textId="0A3A2406" w:rsidR="001C2243" w:rsidRPr="00ED5A3E" w:rsidRDefault="00077FDB" w:rsidP="00ED5A3E">
      <w:pPr>
        <w:rPr>
          <w:rFonts w:eastAsia="宋体"/>
          <w:kern w:val="2"/>
          <w:szCs w:val="22"/>
          <w:lang w:val="en-US" w:bidi="ar"/>
        </w:rPr>
      </w:pPr>
      <w:bookmarkStart w:id="1" w:name="_Hlk213258688"/>
      <w:bookmarkStart w:id="2" w:name="Obs_AQM"/>
      <w:r w:rsidRPr="00ED5A3E">
        <w:rPr>
          <w:rFonts w:eastAsia="宋体"/>
          <w:kern w:val="2"/>
          <w:szCs w:val="22"/>
          <w:lang w:val="en-US" w:eastAsia="zh" w:bidi="ar"/>
        </w:rPr>
        <w:t xml:space="preserve">In summary, </w:t>
      </w:r>
      <w:r w:rsidRPr="00ED5A3E">
        <w:rPr>
          <w:rFonts w:eastAsia="宋体"/>
          <w:kern w:val="2"/>
          <w:szCs w:val="22"/>
          <w:lang w:val="en-US" w:bidi="ar"/>
        </w:rPr>
        <w:t xml:space="preserve">SDU discarding has similar functionality as AQM and several user plane features are defined based on SDU discard mechanism. </w:t>
      </w:r>
      <w:bookmarkEnd w:id="1"/>
      <w:bookmarkEnd w:id="2"/>
    </w:p>
    <w:p w14:paraId="62FE6DE3" w14:textId="7BF259F9" w:rsidR="001C2243" w:rsidRPr="00197B7B" w:rsidRDefault="00197B7B" w:rsidP="00ED5A3E">
      <w:pPr>
        <w:rPr>
          <w:rFonts w:eastAsia="宋体"/>
          <w:b/>
          <w:kern w:val="2"/>
          <w:szCs w:val="22"/>
          <w:u w:val="single"/>
          <w:lang w:val="en-US" w:bidi="ar"/>
        </w:rPr>
      </w:pPr>
      <w:r w:rsidRPr="00197B7B">
        <w:rPr>
          <w:rFonts w:eastAsia="宋体" w:hint="eastAsia"/>
          <w:b/>
          <w:kern w:val="2"/>
          <w:szCs w:val="22"/>
          <w:u w:val="single"/>
          <w:lang w:val="en-US" w:bidi="ar"/>
        </w:rPr>
        <w:t>T</w:t>
      </w:r>
      <w:r w:rsidRPr="00197B7B">
        <w:rPr>
          <w:rFonts w:eastAsia="宋体"/>
          <w:b/>
          <w:kern w:val="2"/>
          <w:szCs w:val="22"/>
          <w:u w:val="single"/>
          <w:lang w:val="en-US" w:bidi="ar"/>
        </w:rPr>
        <w:t>ransmission mode</w:t>
      </w:r>
    </w:p>
    <w:p w14:paraId="29AE3EBC" w14:textId="57B75E7E" w:rsidR="001C2243" w:rsidRPr="00ED5A3E" w:rsidRDefault="00077FDB" w:rsidP="00ED5A3E">
      <w:pPr>
        <w:rPr>
          <w:szCs w:val="22"/>
          <w:lang w:val="en-US" w:bidi="ar"/>
        </w:rPr>
      </w:pPr>
      <w:r w:rsidRPr="00ED5A3E">
        <w:rPr>
          <w:szCs w:val="22"/>
          <w:lang w:val="en-US" w:bidi="ar"/>
        </w:rPr>
        <w:t xml:space="preserve">RLC support AM, UM and TM mode. AM mode utilizes ARQ retransmission to correct the HARQ error and thereby improve the reliability. If HARQ error rate is higher than the reliability requirement of service, ARQ would be needed. As the reliability requirement of 6G is the same as 5G according to TS38.914, </w:t>
      </w:r>
      <w:proofErr w:type="gramStart"/>
      <w:r w:rsidRPr="00ED5A3E">
        <w:rPr>
          <w:szCs w:val="22"/>
          <w:lang w:val="en-US" w:bidi="ar"/>
        </w:rPr>
        <w:t>i.e.</w:t>
      </w:r>
      <w:proofErr w:type="gramEnd"/>
      <w:r w:rsidRPr="00ED5A3E">
        <w:rPr>
          <w:szCs w:val="22"/>
          <w:lang w:val="en-US" w:bidi="ar"/>
        </w:rPr>
        <w:t xml:space="preserve"> 10</w:t>
      </w:r>
      <w:r w:rsidRPr="00ED5A3E">
        <w:rPr>
          <w:szCs w:val="22"/>
          <w:vertAlign w:val="superscript"/>
          <w:lang w:val="en-US" w:bidi="ar"/>
        </w:rPr>
        <w:t xml:space="preserve">-5 </w:t>
      </w:r>
      <w:r w:rsidRPr="00ED5A3E">
        <w:rPr>
          <w:szCs w:val="22"/>
          <w:lang w:val="en-US" w:bidi="ar"/>
        </w:rPr>
        <w:t xml:space="preserve">packet error rate for HRLLC, if we assume that HARQ error rate is the same as 5G, </w:t>
      </w:r>
      <w:r w:rsidR="00D541B3">
        <w:rPr>
          <w:szCs w:val="22"/>
          <w:lang w:val="en-US" w:bidi="ar"/>
        </w:rPr>
        <w:t>t</w:t>
      </w:r>
      <w:r w:rsidR="00D541B3" w:rsidRPr="00ED5A3E">
        <w:rPr>
          <w:szCs w:val="22"/>
          <w:lang w:val="en-US" w:bidi="ar"/>
        </w:rPr>
        <w:t xml:space="preserve">hen </w:t>
      </w:r>
      <w:r w:rsidRPr="00ED5A3E">
        <w:rPr>
          <w:szCs w:val="22"/>
          <w:lang w:val="en-US" w:bidi="ar"/>
        </w:rPr>
        <w:t xml:space="preserve">ARQ is needed. RLC UM is to support services with low latency requirement but can tolerate higher PER, </w:t>
      </w:r>
      <w:proofErr w:type="gramStart"/>
      <w:r w:rsidRPr="00ED5A3E">
        <w:rPr>
          <w:szCs w:val="22"/>
          <w:lang w:val="en-US" w:bidi="ar"/>
        </w:rPr>
        <w:t>e.g.</w:t>
      </w:r>
      <w:proofErr w:type="gramEnd"/>
      <w:r w:rsidRPr="00ED5A3E">
        <w:rPr>
          <w:szCs w:val="22"/>
          <w:lang w:val="en-US" w:bidi="ar"/>
        </w:rPr>
        <w:t xml:space="preserve"> voice. As 6G will support voice traffic, RLC UM would be needed. RLC TM is mainly used for message broadcast, </w:t>
      </w:r>
      <w:proofErr w:type="gramStart"/>
      <w:r w:rsidRPr="00ED5A3E">
        <w:rPr>
          <w:szCs w:val="22"/>
          <w:lang w:val="en-US" w:bidi="ar"/>
        </w:rPr>
        <w:t>e.g.</w:t>
      </w:r>
      <w:proofErr w:type="gramEnd"/>
      <w:r w:rsidRPr="00ED5A3E">
        <w:rPr>
          <w:szCs w:val="22"/>
          <w:lang w:val="en-US" w:bidi="ar"/>
        </w:rPr>
        <w:t xml:space="preserve"> paging and system information, and thereby needed for 6G. </w:t>
      </w:r>
    </w:p>
    <w:p w14:paraId="5EBF4465" w14:textId="77777777" w:rsidR="001C2243" w:rsidRPr="00ED5A3E" w:rsidRDefault="00077FDB" w:rsidP="00ED5A3E">
      <w:pPr>
        <w:rPr>
          <w:szCs w:val="22"/>
          <w:lang w:val="en-US" w:bidi="ar"/>
        </w:rPr>
      </w:pPr>
      <w:r w:rsidRPr="00ED5A3E">
        <w:rPr>
          <w:szCs w:val="22"/>
          <w:lang w:val="en-US" w:bidi="ar"/>
        </w:rPr>
        <w:t xml:space="preserve">In addition, in NR, the transmission mode is configured per RLC entity, while according to the contributions from last meeting, there was a proposal to support the transmission mode per packet, to allow per packet level retransmission determination as well as both lossless and lossy transmission for a single DRB. However, we don't see a strong motivation for this kind of enhancement due to </w:t>
      </w:r>
    </w:p>
    <w:p w14:paraId="28B278B0" w14:textId="77777777" w:rsidR="001C2243" w:rsidRPr="00ED5A3E" w:rsidRDefault="00077FDB" w:rsidP="00ED5A3E">
      <w:pPr>
        <w:pStyle w:val="afa"/>
        <w:numPr>
          <w:ilvl w:val="0"/>
          <w:numId w:val="17"/>
        </w:numPr>
        <w:rPr>
          <w:rFonts w:ascii="Times New Roman" w:hAnsi="Times New Roman"/>
          <w:lang w:bidi="ar"/>
        </w:rPr>
      </w:pPr>
      <w:r w:rsidRPr="00ED5A3E">
        <w:rPr>
          <w:rFonts w:ascii="Times New Roman" w:hAnsi="Times New Roman"/>
          <w:lang w:bidi="ar"/>
        </w:rPr>
        <w:t>Supporting mixed RLC mode per RLC entity is not processing friendly from UE implementation perspective, e.g., the required functionality for RLC UM and AM are different, thus per packet RLC mode requires a RLC entity supporting both AM and UM functionalities, introducing additional processing complexity</w:t>
      </w:r>
    </w:p>
    <w:p w14:paraId="051398C7" w14:textId="77777777" w:rsidR="001C2243" w:rsidRPr="00ED5A3E" w:rsidRDefault="00077FDB" w:rsidP="00ED5A3E">
      <w:pPr>
        <w:pStyle w:val="afa"/>
        <w:numPr>
          <w:ilvl w:val="0"/>
          <w:numId w:val="17"/>
        </w:numPr>
        <w:rPr>
          <w:rFonts w:ascii="Times New Roman" w:hAnsi="Times New Roman"/>
          <w:lang w:bidi="ar"/>
        </w:rPr>
      </w:pPr>
      <w:r w:rsidRPr="00ED5A3E">
        <w:rPr>
          <w:rFonts w:ascii="Times New Roman" w:hAnsi="Times New Roman"/>
          <w:lang w:bidi="ar"/>
        </w:rPr>
        <w:t xml:space="preserve">Traffic from the same PDCP entity should have similar QoS requirement, thus from service perspective, there is no motivation to mix different RLC modes in the same RLC entity </w:t>
      </w:r>
    </w:p>
    <w:p w14:paraId="4A5502B3" w14:textId="77777777" w:rsidR="001C2243" w:rsidRPr="00ED5A3E" w:rsidRDefault="00077FDB" w:rsidP="00ED5A3E">
      <w:pPr>
        <w:pStyle w:val="afa"/>
        <w:numPr>
          <w:ilvl w:val="0"/>
          <w:numId w:val="17"/>
        </w:numPr>
        <w:rPr>
          <w:rFonts w:ascii="Times New Roman" w:hAnsi="Times New Roman"/>
          <w:lang w:bidi="ar"/>
        </w:rPr>
      </w:pPr>
      <w:r w:rsidRPr="00ED5A3E">
        <w:rPr>
          <w:rFonts w:ascii="Times New Roman" w:hAnsi="Times New Roman"/>
          <w:lang w:bidi="ar"/>
        </w:rPr>
        <w:t>Hard to maintain the RLC v</w:t>
      </w:r>
      <w:r w:rsidRPr="00ED5A3E">
        <w:rPr>
          <w:rFonts w:ascii="Times New Roman" w:eastAsia="MS Mincho" w:hAnsi="Times New Roman"/>
          <w:lang w:bidi="ar"/>
        </w:rPr>
        <w:t>ariables, constants and timers if the transmission mode is maintained per packet as the existing data transmission/reception procedure and the handling of variables and timers are different for different modes</w:t>
      </w:r>
    </w:p>
    <w:p w14:paraId="00036F62" w14:textId="77777777" w:rsidR="001C2243" w:rsidRPr="00ED5A3E" w:rsidRDefault="00077FDB" w:rsidP="00ED5A3E">
      <w:pPr>
        <w:pStyle w:val="afa"/>
        <w:numPr>
          <w:ilvl w:val="0"/>
          <w:numId w:val="17"/>
        </w:numPr>
        <w:rPr>
          <w:rFonts w:ascii="Times New Roman" w:hAnsi="Times New Roman"/>
          <w:lang w:bidi="ar"/>
        </w:rPr>
      </w:pPr>
      <w:r w:rsidRPr="00ED5A3E">
        <w:rPr>
          <w:rFonts w:ascii="Times New Roman" w:hAnsi="Times New Roman"/>
          <w:lang w:bidi="ar"/>
        </w:rPr>
        <w:t>Introduce complexity on RRC configuration since new parameters/conditions needs to be configured for the determination of RLC modes within the same RLC entity</w:t>
      </w:r>
    </w:p>
    <w:p w14:paraId="01D22FE5" w14:textId="30B0E16D" w:rsidR="001C2243" w:rsidRPr="009C0ABD" w:rsidRDefault="00077FDB" w:rsidP="00ED5A3E">
      <w:pPr>
        <w:rPr>
          <w:szCs w:val="22"/>
          <w:lang w:val="en-US" w:bidi="ar"/>
        </w:rPr>
      </w:pPr>
      <w:r w:rsidRPr="00ED5A3E">
        <w:rPr>
          <w:szCs w:val="22"/>
          <w:lang w:val="en-US" w:eastAsia="zh" w:bidi="ar"/>
        </w:rPr>
        <w:t>Thus,</w:t>
      </w:r>
      <w:r w:rsidRPr="00ED5A3E">
        <w:rPr>
          <w:szCs w:val="22"/>
          <w:lang w:val="en-US" w:bidi="ar"/>
        </w:rPr>
        <w:t xml:space="preserve"> </w:t>
      </w:r>
      <w:r w:rsidR="00D541B3">
        <w:rPr>
          <w:szCs w:val="22"/>
          <w:lang w:val="en-US" w:bidi="ar"/>
        </w:rPr>
        <w:t>p</w:t>
      </w:r>
      <w:r w:rsidR="00D541B3" w:rsidRPr="00ED5A3E">
        <w:rPr>
          <w:szCs w:val="22"/>
          <w:lang w:val="en-US" w:bidi="ar"/>
        </w:rPr>
        <w:t xml:space="preserve">er </w:t>
      </w:r>
      <w:r w:rsidRPr="00ED5A3E">
        <w:rPr>
          <w:szCs w:val="22"/>
          <w:lang w:val="en-US" w:bidi="ar"/>
        </w:rPr>
        <w:t xml:space="preserve">packet RLC transmission mode is not processing friendly, introduces UE complexity on the maintenance of the RLC variables, constants and timers and requires additional RRC configuration of parameters/conditions. </w:t>
      </w:r>
    </w:p>
    <w:p w14:paraId="03E90854" w14:textId="77777777" w:rsidR="001C2243" w:rsidRPr="00ED5A3E" w:rsidRDefault="001C2243">
      <w:pPr>
        <w:spacing w:after="0"/>
        <w:rPr>
          <w:szCs w:val="22"/>
          <w:lang w:val="en-US" w:bidi="ar"/>
        </w:rPr>
      </w:pPr>
    </w:p>
    <w:p w14:paraId="788E73EE" w14:textId="2A9596FE" w:rsidR="001C2243" w:rsidRPr="00ED5A3E" w:rsidRDefault="00077FDB" w:rsidP="00ED5A3E">
      <w:pPr>
        <w:rPr>
          <w:b/>
          <w:bCs/>
          <w:szCs w:val="22"/>
          <w:u w:val="single"/>
          <w:lang w:eastAsia="zh"/>
        </w:rPr>
      </w:pPr>
      <w:r w:rsidRPr="00ED5A3E">
        <w:rPr>
          <w:b/>
          <w:bCs/>
          <w:szCs w:val="22"/>
          <w:u w:val="single"/>
        </w:rPr>
        <w:t>PDCP duplication</w:t>
      </w:r>
    </w:p>
    <w:p w14:paraId="7C40EC59" w14:textId="77777777" w:rsidR="001C2243" w:rsidRPr="00ED5A3E" w:rsidRDefault="00077FDB" w:rsidP="00ED5A3E">
      <w:pPr>
        <w:rPr>
          <w:rFonts w:eastAsia="Malgun Gothic"/>
          <w:szCs w:val="22"/>
          <w:lang w:val="en-US" w:eastAsia="zh" w:bidi="ar"/>
        </w:rPr>
      </w:pPr>
      <w:r w:rsidRPr="00ED5A3E">
        <w:rPr>
          <w:rFonts w:eastAsia="Malgun Gothic"/>
          <w:szCs w:val="22"/>
          <w:lang w:val="en-US" w:bidi="ar"/>
        </w:rPr>
        <w:t>To satisfy URLLC requirement (high reliability and low latency), PDCP duplication is introduced in NR to handle the case that physical layer techniques alone cannot meet the high reliability target (</w:t>
      </w:r>
      <w:proofErr w:type="gramStart"/>
      <w:r w:rsidRPr="00ED5A3E">
        <w:rPr>
          <w:rFonts w:eastAsia="Malgun Gothic"/>
          <w:szCs w:val="22"/>
          <w:lang w:val="en-US" w:bidi="ar"/>
        </w:rPr>
        <w:t>e.g.</w:t>
      </w:r>
      <w:proofErr w:type="gramEnd"/>
      <w:r w:rsidRPr="00ED5A3E">
        <w:rPr>
          <w:rFonts w:eastAsia="Malgun Gothic"/>
          <w:szCs w:val="22"/>
          <w:lang w:val="en-US" w:bidi="ar"/>
        </w:rPr>
        <w:t xml:space="preserve"> 10</w:t>
      </w:r>
      <w:r w:rsidRPr="00ED5A3E">
        <w:rPr>
          <w:rFonts w:eastAsia="Malgun Gothic"/>
          <w:szCs w:val="22"/>
          <w:vertAlign w:val="superscript"/>
          <w:lang w:val="en-US" w:bidi="ar"/>
        </w:rPr>
        <w:t>−5</w:t>
      </w:r>
      <w:r w:rsidRPr="00ED5A3E">
        <w:rPr>
          <w:rFonts w:eastAsia="Malgun Gothic"/>
          <w:szCs w:val="22"/>
          <w:lang w:val="en-US" w:bidi="ar"/>
        </w:rPr>
        <w:t xml:space="preserve">) when ARQ cannot be used (due to low latency requirement). PHY repetition alone cannot guarantee the success probability in certain situations, </w:t>
      </w:r>
      <w:proofErr w:type="gramStart"/>
      <w:r w:rsidRPr="00ED5A3E">
        <w:rPr>
          <w:rFonts w:eastAsia="Malgun Gothic"/>
          <w:szCs w:val="22"/>
          <w:lang w:val="en-US" w:bidi="ar"/>
        </w:rPr>
        <w:t>e.g.</w:t>
      </w:r>
      <w:proofErr w:type="gramEnd"/>
      <w:r w:rsidRPr="00ED5A3E">
        <w:rPr>
          <w:rFonts w:eastAsia="Malgun Gothic"/>
          <w:szCs w:val="22"/>
          <w:lang w:val="en-US" w:bidi="ar"/>
        </w:rPr>
        <w:t xml:space="preserve"> burst error due to sudden channel condition change, and PDCP duplication can utilize multiple carriers to improve the success probability.</w:t>
      </w:r>
      <w:r w:rsidRPr="00ED5A3E">
        <w:rPr>
          <w:rFonts w:eastAsia="Malgun Gothic"/>
          <w:szCs w:val="22"/>
          <w:lang w:val="en-US" w:eastAsia="zh" w:bidi="ar"/>
        </w:rPr>
        <w:t xml:space="preserve"> There are two types of PDCP duplication defined in NR: CA duplication and DC duplication, which are defined in TS 38.300, as below:</w:t>
      </w:r>
    </w:p>
    <w:p w14:paraId="6B503CFA" w14:textId="77777777" w:rsidR="001C2243" w:rsidRPr="00ED5A3E" w:rsidRDefault="00077FDB" w:rsidP="00CD33CC">
      <w:pPr>
        <w:ind w:left="420"/>
        <w:rPr>
          <w:rFonts w:eastAsia="Malgun Gothic"/>
          <w:szCs w:val="22"/>
          <w:lang w:val="en-US" w:eastAsia="zh" w:bidi="ar"/>
        </w:rPr>
      </w:pPr>
      <w:r w:rsidRPr="00ED5A3E">
        <w:rPr>
          <w:rFonts w:eastAsia="Times New Roman"/>
          <w:szCs w:val="22"/>
          <w:lang w:val="en-US" w:bidi="ar"/>
        </w:rPr>
        <w:t>The logical channels of a radio bearer configured with duplication can either belong to the same MAC entity (referred to as CA duplication) or to different ones (referred to as DC duplication). CA duplication can also be configured in either or both of the MAC entities together with DC duplication when duplication over more than two RLC entities is configured for the radio bearer.</w:t>
      </w:r>
    </w:p>
    <w:p w14:paraId="0BBB78CA" w14:textId="76B6B88D" w:rsidR="001C2243" w:rsidRPr="00ED5A3E" w:rsidRDefault="00077FDB" w:rsidP="00ED5A3E">
      <w:pPr>
        <w:rPr>
          <w:rFonts w:eastAsia="Malgun Gothic"/>
          <w:szCs w:val="22"/>
          <w:lang w:val="en-US"/>
        </w:rPr>
      </w:pPr>
      <w:r w:rsidRPr="00ED5A3E">
        <w:rPr>
          <w:rFonts w:eastAsia="Malgun Gothic"/>
          <w:szCs w:val="22"/>
          <w:lang w:val="en-US" w:bidi="ar"/>
        </w:rPr>
        <w:t xml:space="preserve">In requirements for </w:t>
      </w:r>
      <w:r w:rsidR="00AC4D63">
        <w:rPr>
          <w:rFonts w:eastAsia="Malgun Gothic"/>
          <w:szCs w:val="22"/>
          <w:lang w:val="en-US" w:bidi="ar"/>
        </w:rPr>
        <w:t xml:space="preserve">both </w:t>
      </w:r>
      <w:r w:rsidRPr="00ED5A3E">
        <w:rPr>
          <w:rFonts w:eastAsia="Malgun Gothic"/>
          <w:szCs w:val="22"/>
          <w:lang w:val="en-US" w:bidi="ar"/>
        </w:rPr>
        <w:t>6G (TR 38.914 as copied below</w:t>
      </w:r>
      <w:r w:rsidR="00AC4D63">
        <w:rPr>
          <w:rFonts w:eastAsia="Malgun Gothic"/>
          <w:szCs w:val="22"/>
          <w:lang w:val="en-US" w:bidi="ar"/>
        </w:rPr>
        <w:t>) and</w:t>
      </w:r>
      <w:r w:rsidRPr="00ED5A3E">
        <w:rPr>
          <w:rFonts w:eastAsia="Malgun Gothic"/>
          <w:szCs w:val="22"/>
          <w:lang w:val="en-US" w:bidi="ar"/>
        </w:rPr>
        <w:t xml:space="preserve"> NR</w:t>
      </w:r>
      <w:r w:rsidR="00AC4D63">
        <w:rPr>
          <w:rFonts w:eastAsia="Malgun Gothic"/>
          <w:szCs w:val="22"/>
          <w:lang w:val="en-US" w:bidi="ar"/>
        </w:rPr>
        <w:t>,</w:t>
      </w:r>
      <w:r w:rsidRPr="00ED5A3E">
        <w:rPr>
          <w:rFonts w:eastAsia="Malgun Gothic"/>
          <w:szCs w:val="22"/>
          <w:lang w:val="en-US" w:bidi="ar"/>
        </w:rPr>
        <w:t xml:space="preserve"> a L2 PDU </w:t>
      </w:r>
      <w:r w:rsidR="00AC4D63">
        <w:rPr>
          <w:rFonts w:eastAsia="Malgun Gothic"/>
          <w:szCs w:val="22"/>
          <w:lang w:val="en-US" w:bidi="ar"/>
        </w:rPr>
        <w:t>should</w:t>
      </w:r>
      <w:r w:rsidRPr="00ED5A3E">
        <w:rPr>
          <w:rFonts w:eastAsia="Malgun Gothic"/>
          <w:szCs w:val="22"/>
          <w:lang w:val="en-US" w:bidi="ar"/>
        </w:rPr>
        <w:t xml:space="preserve"> be successfully transmitted within 1ms with 1-10</w:t>
      </w:r>
      <w:r w:rsidRPr="00ED5A3E">
        <w:rPr>
          <w:rFonts w:eastAsia="Malgun Gothic"/>
          <w:szCs w:val="22"/>
          <w:vertAlign w:val="superscript"/>
          <w:lang w:val="en-US" w:bidi="ar"/>
        </w:rPr>
        <w:t>-5</w:t>
      </w:r>
      <w:r w:rsidRPr="00ED5A3E">
        <w:rPr>
          <w:rFonts w:eastAsia="Malgun Gothic"/>
          <w:szCs w:val="22"/>
          <w:lang w:val="en-US" w:bidi="ar"/>
        </w:rPr>
        <w:t xml:space="preserve"> success probability. It is therefore proposed to support PDCP duplication to meet the requirements</w:t>
      </w:r>
      <w:r w:rsidRPr="00ED5A3E">
        <w:rPr>
          <w:rFonts w:eastAsia="Malgun Gothic"/>
          <w:szCs w:val="22"/>
          <w:lang w:val="en-US" w:eastAsia="zh" w:bidi="ar"/>
        </w:rPr>
        <w:t xml:space="preserve"> for Indoor Factory deployment scenario</w:t>
      </w:r>
      <w:r w:rsidRPr="00ED5A3E">
        <w:rPr>
          <w:rFonts w:eastAsia="Malgun Gothic"/>
          <w:szCs w:val="22"/>
          <w:lang w:val="en-US" w:bidi="ar"/>
        </w:rPr>
        <w:t>.</w:t>
      </w:r>
    </w:p>
    <w:tbl>
      <w:tblPr>
        <w:tblStyle w:val="TableNormal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C2243" w:rsidRPr="00ED5A3E" w14:paraId="1411BA4F" w14:textId="77777777">
        <w:tc>
          <w:tcPr>
            <w:tcW w:w="5000" w:type="pct"/>
            <w:tcBorders>
              <w:top w:val="single" w:sz="4" w:space="0" w:color="auto"/>
              <w:left w:val="single" w:sz="4" w:space="0" w:color="auto"/>
              <w:bottom w:val="single" w:sz="4" w:space="0" w:color="auto"/>
              <w:right w:val="single" w:sz="4" w:space="0" w:color="auto"/>
            </w:tcBorders>
            <w:shd w:val="clear" w:color="auto" w:fill="auto"/>
          </w:tcPr>
          <w:p w14:paraId="043FC66A" w14:textId="77777777" w:rsidR="001C2243" w:rsidRPr="00ED5A3E" w:rsidRDefault="00077FDB">
            <w:pPr>
              <w:jc w:val="left"/>
              <w:rPr>
                <w:rFonts w:eastAsia="宋体"/>
                <w:szCs w:val="22"/>
                <w:lang w:val="en-US" w:bidi="ar"/>
              </w:rPr>
            </w:pPr>
            <w:r w:rsidRPr="00ED5A3E">
              <w:rPr>
                <w:rFonts w:eastAsia="宋体"/>
                <w:szCs w:val="22"/>
                <w:lang w:val="en-US" w:bidi="ar"/>
              </w:rPr>
              <w:t>38.914:</w:t>
            </w:r>
          </w:p>
          <w:p w14:paraId="2182617B" w14:textId="77777777" w:rsidR="001C2243" w:rsidRPr="00ED5A3E" w:rsidRDefault="00077FDB">
            <w:pPr>
              <w:jc w:val="left"/>
              <w:rPr>
                <w:rFonts w:eastAsia="Malgun Gothic"/>
                <w:szCs w:val="22"/>
                <w:lang w:val="en-US"/>
              </w:rPr>
            </w:pPr>
            <w:r w:rsidRPr="00ED5A3E">
              <w:rPr>
                <w:rFonts w:eastAsia="宋体"/>
                <w:szCs w:val="22"/>
                <w:lang w:val="en-US" w:bidi="ar"/>
              </w:rPr>
              <w:t>The minimum requirement for the reliability is 1-10</w:t>
            </w:r>
            <w:r w:rsidRPr="00ED5A3E">
              <w:rPr>
                <w:rFonts w:eastAsia="宋体"/>
                <w:szCs w:val="22"/>
                <w:vertAlign w:val="superscript"/>
                <w:lang w:val="en-US" w:bidi="ar"/>
              </w:rPr>
              <w:t>-5</w:t>
            </w:r>
            <w:r w:rsidRPr="00ED5A3E">
              <w:rPr>
                <w:rFonts w:eastAsia="宋体"/>
                <w:szCs w:val="22"/>
                <w:lang w:val="en-US" w:bidi="ar"/>
              </w:rPr>
              <w:t xml:space="preserve"> success probability of transmitting a layer 2 PDU (protocol data unit) of 32 bytes within 1 ms in channel quality of coverage edge for the Indoor Factory deployment scenario, assuming small application data (</w:t>
            </w:r>
            <w:proofErr w:type="gramStart"/>
            <w:r w:rsidRPr="00ED5A3E">
              <w:rPr>
                <w:rFonts w:eastAsia="宋体"/>
                <w:szCs w:val="22"/>
                <w:lang w:val="en-US" w:bidi="ar"/>
              </w:rPr>
              <w:t>e.g.</w:t>
            </w:r>
            <w:proofErr w:type="gramEnd"/>
            <w:r w:rsidRPr="00ED5A3E">
              <w:rPr>
                <w:rFonts w:eastAsia="宋体"/>
                <w:szCs w:val="22"/>
                <w:lang w:val="en-US" w:bidi="ar"/>
              </w:rPr>
              <w:t xml:space="preserve"> 20 bytes application data + protocol overhead).</w:t>
            </w:r>
          </w:p>
        </w:tc>
      </w:tr>
    </w:tbl>
    <w:p w14:paraId="66303420" w14:textId="77777777" w:rsidR="001C2243" w:rsidRPr="00ED5A3E" w:rsidRDefault="001C2243">
      <w:pPr>
        <w:spacing w:after="0"/>
        <w:rPr>
          <w:szCs w:val="22"/>
          <w:lang w:val="en-US" w:eastAsia="zh" w:bidi="ar"/>
        </w:rPr>
      </w:pPr>
    </w:p>
    <w:p w14:paraId="2CEA3B51" w14:textId="1257777B" w:rsidR="001C2243" w:rsidRPr="00ED5A3E" w:rsidRDefault="00077FDB">
      <w:pPr>
        <w:jc w:val="left"/>
        <w:rPr>
          <w:rFonts w:eastAsia="宋体"/>
          <w:b/>
          <w:bCs/>
          <w:kern w:val="2"/>
          <w:szCs w:val="22"/>
          <w:lang w:val="en-US"/>
        </w:rPr>
      </w:pPr>
      <w:r w:rsidRPr="00ED5A3E">
        <w:rPr>
          <w:rFonts w:eastAsia="宋体"/>
          <w:b/>
          <w:bCs/>
          <w:kern w:val="2"/>
          <w:szCs w:val="22"/>
          <w:lang w:val="en-US" w:eastAsia="zh" w:bidi="ar"/>
        </w:rPr>
        <w:t>P</w:t>
      </w:r>
      <w:r w:rsidRPr="00ED5A3E">
        <w:rPr>
          <w:rFonts w:eastAsia="宋体"/>
          <w:b/>
          <w:bCs/>
          <w:kern w:val="2"/>
          <w:szCs w:val="22"/>
          <w:lang w:val="en-US" w:bidi="ar"/>
        </w:rPr>
        <w:t>roposal 2: The following principles borrowed from NR can be considered to apply to 6G day-1</w:t>
      </w:r>
      <w:r w:rsidR="00E017E6">
        <w:rPr>
          <w:rFonts w:eastAsia="宋体"/>
          <w:b/>
          <w:bCs/>
          <w:kern w:val="2"/>
          <w:szCs w:val="22"/>
          <w:lang w:val="en-US" w:bidi="ar"/>
        </w:rPr>
        <w:t>:</w:t>
      </w:r>
      <w:r w:rsidRPr="00ED5A3E">
        <w:rPr>
          <w:rFonts w:eastAsia="宋体"/>
          <w:b/>
          <w:bCs/>
          <w:kern w:val="2"/>
          <w:szCs w:val="22"/>
          <w:lang w:val="en-US" w:bidi="ar"/>
        </w:rPr>
        <w:t xml:space="preserve"> </w:t>
      </w:r>
    </w:p>
    <w:p w14:paraId="4C449D8B" w14:textId="77777777" w:rsidR="001C2243" w:rsidRPr="00230983" w:rsidRDefault="00077FDB" w:rsidP="00230983">
      <w:pPr>
        <w:pStyle w:val="afa"/>
        <w:numPr>
          <w:ilvl w:val="0"/>
          <w:numId w:val="16"/>
        </w:numPr>
        <w:rPr>
          <w:rFonts w:ascii="Times New Roman" w:hAnsi="Times New Roman"/>
          <w:b/>
          <w:bCs/>
          <w:lang w:eastAsia="zh"/>
        </w:rPr>
      </w:pPr>
      <w:r w:rsidRPr="00230983">
        <w:rPr>
          <w:rFonts w:ascii="Times New Roman" w:hAnsi="Times New Roman"/>
          <w:b/>
          <w:bCs/>
          <w:lang w:eastAsia="zh"/>
        </w:rPr>
        <w:t xml:space="preserve">SDU discard: </w:t>
      </w:r>
    </w:p>
    <w:p w14:paraId="73419E1C" w14:textId="77777777" w:rsidR="001C2243" w:rsidRPr="00230983" w:rsidRDefault="00077FDB" w:rsidP="00230983">
      <w:pPr>
        <w:pStyle w:val="afa"/>
        <w:numPr>
          <w:ilvl w:val="1"/>
          <w:numId w:val="16"/>
        </w:numPr>
        <w:rPr>
          <w:rFonts w:ascii="Times New Roman" w:hAnsi="Times New Roman"/>
          <w:b/>
          <w:bCs/>
          <w:lang w:eastAsia="zh"/>
        </w:rPr>
      </w:pPr>
      <w:r w:rsidRPr="00230983">
        <w:rPr>
          <w:rFonts w:ascii="Times New Roman" w:hAnsi="Times New Roman"/>
          <w:b/>
          <w:bCs/>
          <w:lang w:eastAsia="zh"/>
        </w:rPr>
        <w:t xml:space="preserve">Support to discard SDU upon the expiry of discard timer </w:t>
      </w:r>
    </w:p>
    <w:p w14:paraId="432E080F" w14:textId="77777777" w:rsidR="001C2243" w:rsidRPr="00230983" w:rsidRDefault="00077FDB" w:rsidP="00230983">
      <w:pPr>
        <w:pStyle w:val="afa"/>
        <w:numPr>
          <w:ilvl w:val="1"/>
          <w:numId w:val="16"/>
        </w:numPr>
        <w:rPr>
          <w:rFonts w:ascii="Times New Roman" w:hAnsi="Times New Roman"/>
          <w:b/>
          <w:bCs/>
          <w:lang w:eastAsia="zh"/>
        </w:rPr>
      </w:pPr>
      <w:r w:rsidRPr="00230983">
        <w:rPr>
          <w:rFonts w:ascii="Times New Roman" w:hAnsi="Times New Roman"/>
          <w:b/>
          <w:bCs/>
          <w:lang w:eastAsia="zh"/>
        </w:rPr>
        <w:t xml:space="preserve">Support to discard SDU when successful delivery is confirmed by status report </w:t>
      </w:r>
    </w:p>
    <w:p w14:paraId="1445B376" w14:textId="77777777" w:rsidR="001C2243" w:rsidRPr="00230983" w:rsidRDefault="00077FDB" w:rsidP="00230983">
      <w:pPr>
        <w:pStyle w:val="afa"/>
        <w:numPr>
          <w:ilvl w:val="1"/>
          <w:numId w:val="16"/>
        </w:numPr>
        <w:rPr>
          <w:rFonts w:ascii="Times New Roman" w:hAnsi="Times New Roman"/>
          <w:b/>
          <w:bCs/>
          <w:lang w:eastAsia="zh"/>
        </w:rPr>
      </w:pPr>
      <w:r w:rsidRPr="00230983">
        <w:rPr>
          <w:rFonts w:ascii="Times New Roman" w:hAnsi="Times New Roman"/>
          <w:b/>
          <w:bCs/>
          <w:lang w:eastAsia="zh"/>
        </w:rPr>
        <w:t>Whether to support PSI based SDU discard is FFS depending on SA2's conclusion on the support of PSI</w:t>
      </w:r>
    </w:p>
    <w:p w14:paraId="4D47DA94" w14:textId="77777777" w:rsidR="001C2243" w:rsidRPr="00230983" w:rsidRDefault="00077FDB" w:rsidP="00230983">
      <w:pPr>
        <w:pStyle w:val="afa"/>
        <w:numPr>
          <w:ilvl w:val="1"/>
          <w:numId w:val="16"/>
        </w:numPr>
        <w:rPr>
          <w:rFonts w:ascii="Times New Roman" w:hAnsi="Times New Roman"/>
          <w:b/>
          <w:bCs/>
          <w:lang w:eastAsia="zh"/>
        </w:rPr>
      </w:pPr>
      <w:r w:rsidRPr="00230983">
        <w:rPr>
          <w:rFonts w:ascii="Times New Roman" w:hAnsi="Times New Roman"/>
          <w:b/>
          <w:bCs/>
          <w:lang w:eastAsia="zh"/>
        </w:rPr>
        <w:t>AS layer enhancements to support AQM discarding mechanism should be justified over existing SDU discard mechanism. Discussion on potential ECN enhancements depends on RAN3 discussion on CU-DU split.</w:t>
      </w:r>
    </w:p>
    <w:p w14:paraId="216AD32D" w14:textId="77777777" w:rsidR="001C2243" w:rsidRPr="00230983" w:rsidRDefault="00077FDB" w:rsidP="00230983">
      <w:pPr>
        <w:pStyle w:val="afa"/>
        <w:numPr>
          <w:ilvl w:val="0"/>
          <w:numId w:val="16"/>
        </w:numPr>
        <w:rPr>
          <w:rFonts w:ascii="Times New Roman" w:hAnsi="Times New Roman"/>
          <w:b/>
          <w:bCs/>
          <w:lang w:eastAsia="zh"/>
        </w:rPr>
      </w:pPr>
      <w:r w:rsidRPr="00230983">
        <w:rPr>
          <w:rFonts w:ascii="Times New Roman" w:hAnsi="Times New Roman"/>
          <w:b/>
          <w:bCs/>
          <w:lang w:eastAsia="zh"/>
        </w:rPr>
        <w:t>Transmission mode</w:t>
      </w:r>
    </w:p>
    <w:p w14:paraId="00A428C8" w14:textId="77777777" w:rsidR="001C2243" w:rsidRPr="00230983" w:rsidRDefault="00077FDB" w:rsidP="00230983">
      <w:pPr>
        <w:pStyle w:val="afa"/>
        <w:numPr>
          <w:ilvl w:val="1"/>
          <w:numId w:val="16"/>
        </w:numPr>
        <w:rPr>
          <w:rFonts w:ascii="Times New Roman" w:hAnsi="Times New Roman"/>
          <w:b/>
          <w:bCs/>
          <w:lang w:eastAsia="zh"/>
        </w:rPr>
      </w:pPr>
      <w:r w:rsidRPr="00230983">
        <w:rPr>
          <w:rFonts w:ascii="Times New Roman" w:hAnsi="Times New Roman"/>
          <w:b/>
          <w:bCs/>
          <w:lang w:eastAsia="zh"/>
        </w:rPr>
        <w:t>Support TM/UM/AM mode per RB</w:t>
      </w:r>
    </w:p>
    <w:p w14:paraId="074041D3" w14:textId="5AD2E3C5" w:rsidR="001C2243" w:rsidRPr="00230983" w:rsidRDefault="00077FDB" w:rsidP="00230983">
      <w:pPr>
        <w:pStyle w:val="afa"/>
        <w:numPr>
          <w:ilvl w:val="0"/>
          <w:numId w:val="16"/>
        </w:numPr>
        <w:rPr>
          <w:rFonts w:ascii="Times New Roman" w:hAnsi="Times New Roman"/>
          <w:b/>
          <w:bCs/>
          <w:lang w:eastAsia="zh"/>
        </w:rPr>
      </w:pPr>
      <w:r w:rsidRPr="00230983">
        <w:rPr>
          <w:rFonts w:ascii="Times New Roman" w:hAnsi="Times New Roman"/>
          <w:b/>
          <w:bCs/>
          <w:lang w:eastAsia="zh"/>
        </w:rPr>
        <w:t>Support spectrum aggregation based PDCP duplication (</w:t>
      </w:r>
      <w:proofErr w:type="gramStart"/>
      <w:r w:rsidRPr="00230983">
        <w:rPr>
          <w:rFonts w:ascii="Times New Roman" w:hAnsi="Times New Roman"/>
          <w:b/>
          <w:bCs/>
          <w:lang w:eastAsia="zh"/>
        </w:rPr>
        <w:t>i.e.</w:t>
      </w:r>
      <w:proofErr w:type="gramEnd"/>
      <w:r w:rsidRPr="00230983">
        <w:rPr>
          <w:rFonts w:ascii="Times New Roman" w:hAnsi="Times New Roman"/>
          <w:b/>
          <w:bCs/>
          <w:lang w:eastAsia="zh"/>
        </w:rPr>
        <w:t xml:space="preserve"> CA duplication as in NR)</w:t>
      </w:r>
    </w:p>
    <w:p w14:paraId="78888BE2" w14:textId="77777777" w:rsidR="00C90600" w:rsidRDefault="00C90600">
      <w:pPr>
        <w:rPr>
          <w:b/>
          <w:bCs/>
          <w:szCs w:val="22"/>
          <w:u w:val="single"/>
        </w:rPr>
      </w:pPr>
    </w:p>
    <w:p w14:paraId="522542C0" w14:textId="197D573D" w:rsidR="001C2243" w:rsidRPr="00E017E6" w:rsidRDefault="00077FDB">
      <w:pPr>
        <w:rPr>
          <w:b/>
          <w:bCs/>
          <w:szCs w:val="22"/>
          <w:u w:val="single"/>
          <w:lang w:eastAsia="zh"/>
        </w:rPr>
      </w:pPr>
      <w:r w:rsidRPr="00E017E6">
        <w:rPr>
          <w:b/>
          <w:bCs/>
          <w:szCs w:val="22"/>
          <w:u w:val="single"/>
        </w:rPr>
        <w:t>Reflec</w:t>
      </w:r>
      <w:r w:rsidR="00ED5A3E" w:rsidRPr="00E017E6">
        <w:rPr>
          <w:rFonts w:hint="eastAsia"/>
          <w:b/>
          <w:bCs/>
          <w:szCs w:val="22"/>
          <w:u w:val="single"/>
        </w:rPr>
        <w:t>t</w:t>
      </w:r>
      <w:r w:rsidRPr="00E017E6">
        <w:rPr>
          <w:b/>
          <w:bCs/>
          <w:szCs w:val="22"/>
          <w:u w:val="single"/>
        </w:rPr>
        <w:t>ive QoS</w:t>
      </w:r>
    </w:p>
    <w:p w14:paraId="484A2230" w14:textId="77777777" w:rsidR="001C2243" w:rsidRPr="00ED5A3E" w:rsidRDefault="00077FDB">
      <w:pPr>
        <w:rPr>
          <w:szCs w:val="22"/>
          <w:lang w:eastAsia="zh"/>
        </w:rPr>
      </w:pPr>
      <w:r w:rsidRPr="00ED5A3E">
        <w:rPr>
          <w:szCs w:val="22"/>
          <w:lang w:eastAsia="zh"/>
        </w:rPr>
        <w:t xml:space="preserve">In NAS, there are two </w:t>
      </w:r>
      <w:proofErr w:type="spellStart"/>
      <w:r w:rsidRPr="00ED5A3E">
        <w:rPr>
          <w:szCs w:val="22"/>
          <w:lang w:eastAsia="zh"/>
        </w:rPr>
        <w:t>mechnisms</w:t>
      </w:r>
      <w:proofErr w:type="spellEnd"/>
      <w:r w:rsidRPr="00ED5A3E">
        <w:rPr>
          <w:szCs w:val="22"/>
          <w:lang w:eastAsia="zh"/>
        </w:rPr>
        <w:t xml:space="preserve"> to configure UL SDF (Service Data Flow) to QoS flow mapping: one is NAS signalling configuration, and the other is NAS reflective QoS, where UL SDF to QoS flow mapping follows DL SDF to QoS flow mapping.</w:t>
      </w:r>
    </w:p>
    <w:p w14:paraId="12C6896E" w14:textId="77777777" w:rsidR="001C2243" w:rsidRPr="00ED5A3E" w:rsidRDefault="00077FDB">
      <w:pPr>
        <w:rPr>
          <w:szCs w:val="22"/>
          <w:lang w:eastAsia="zh"/>
        </w:rPr>
      </w:pPr>
      <w:r w:rsidRPr="00ED5A3E">
        <w:rPr>
          <w:szCs w:val="22"/>
          <w:lang w:eastAsia="zh"/>
        </w:rPr>
        <w:t xml:space="preserve">Similar in AS, there are two </w:t>
      </w:r>
      <w:proofErr w:type="spellStart"/>
      <w:r w:rsidRPr="00ED5A3E">
        <w:rPr>
          <w:szCs w:val="22"/>
          <w:lang w:eastAsia="zh"/>
        </w:rPr>
        <w:t>mechnisms</w:t>
      </w:r>
      <w:proofErr w:type="spellEnd"/>
      <w:r w:rsidRPr="00ED5A3E">
        <w:rPr>
          <w:szCs w:val="22"/>
          <w:lang w:eastAsia="zh"/>
        </w:rPr>
        <w:t xml:space="preserve"> to configure UL QoS flow mapping to DRB mapping: one is </w:t>
      </w:r>
      <w:r w:rsidRPr="00ED5A3E">
        <w:rPr>
          <w:szCs w:val="22"/>
          <w:lang w:eastAsia="zh"/>
        </w:rPr>
        <w:br/>
        <w:t>RRC signalling configuration, and the other is AS reflective QoS, where UL QoS flow to DRB mapping follows DL QoS flow to DRB mapping.</w:t>
      </w:r>
    </w:p>
    <w:p w14:paraId="2B55278B" w14:textId="6778E1CB" w:rsidR="001C2243" w:rsidRPr="00ED5A3E" w:rsidRDefault="00077FDB">
      <w:pPr>
        <w:rPr>
          <w:szCs w:val="22"/>
          <w:lang w:val="en-US" w:eastAsia="zh"/>
        </w:rPr>
      </w:pPr>
      <w:r w:rsidRPr="00ED5A3E">
        <w:rPr>
          <w:szCs w:val="22"/>
          <w:lang w:eastAsia="zh"/>
        </w:rPr>
        <w:t xml:space="preserve">Reflective QoS can reduce NAS / RRC signalling overhead and latency, at the cost of UE complexity of monitoring SDAP header and manage rules. For both NAS and AS reflective QoS mapping, UE adds / updates the mapping rule when corresponding bit in SDAP header is set, </w:t>
      </w:r>
      <w:proofErr w:type="gramStart"/>
      <w:r w:rsidRPr="00ED5A3E">
        <w:rPr>
          <w:szCs w:val="22"/>
          <w:lang w:eastAsia="zh"/>
        </w:rPr>
        <w:t>i.e.</w:t>
      </w:r>
      <w:proofErr w:type="gramEnd"/>
      <w:r w:rsidRPr="00ED5A3E">
        <w:rPr>
          <w:szCs w:val="22"/>
          <w:lang w:eastAsia="zh"/>
        </w:rPr>
        <w:t xml:space="preserve"> RQI and RDI are indicators for NAS and </w:t>
      </w:r>
      <w:r w:rsidRPr="00ED5A3E">
        <w:rPr>
          <w:szCs w:val="22"/>
          <w:lang w:eastAsia="zh"/>
        </w:rPr>
        <w:lastRenderedPageBreak/>
        <w:t>AS reflective QoS, respectively. For example, TS 23.501 clause indicates: "</w:t>
      </w:r>
      <w:r w:rsidRPr="00CD33CC">
        <w:rPr>
          <w:i/>
          <w:iCs/>
          <w:szCs w:val="22"/>
          <w:lang w:val="en-US"/>
        </w:rPr>
        <w:t>When the UPF is instructed by the SMF to apply RQI marking, the UPF shall set the RQI in the encapsulation header on the N3 (or N9) reference point for every DL packet corresponding to this SDF.</w:t>
      </w:r>
      <w:r w:rsidRPr="00CD33CC">
        <w:rPr>
          <w:i/>
          <w:iCs/>
          <w:szCs w:val="22"/>
          <w:lang w:val="en-US" w:eastAsia="zh"/>
        </w:rPr>
        <w:t xml:space="preserve"> </w:t>
      </w:r>
      <w:r w:rsidRPr="00CD33CC">
        <w:rPr>
          <w:i/>
          <w:iCs/>
          <w:szCs w:val="22"/>
          <w:lang w:val="en-US"/>
        </w:rPr>
        <w:t>When an RQI is received by (R)AN in a DL packet on N3 reference point, the (R)AN shall indicate to the UE the QFI and the RQI of that DL packet.</w:t>
      </w:r>
      <w:r w:rsidRPr="00ED5A3E">
        <w:rPr>
          <w:szCs w:val="22"/>
          <w:lang w:val="en-US" w:eastAsia="zh"/>
        </w:rPr>
        <w:t xml:space="preserve">" Above means that RQI is continuously set even if there is no change of the mapping between SDF to QoS flow. The UE should </w:t>
      </w:r>
      <w:proofErr w:type="spellStart"/>
      <w:r w:rsidRPr="00ED5A3E">
        <w:rPr>
          <w:szCs w:val="22"/>
          <w:lang w:val="en-US" w:eastAsia="zh"/>
        </w:rPr>
        <w:t>continuosly</w:t>
      </w:r>
      <w:proofErr w:type="spellEnd"/>
      <w:r w:rsidRPr="00ED5A3E">
        <w:rPr>
          <w:szCs w:val="22"/>
          <w:lang w:val="en-US" w:eastAsia="zh"/>
        </w:rPr>
        <w:t xml:space="preserve"> check whether the mapping rule exists or not.</w:t>
      </w:r>
    </w:p>
    <w:p w14:paraId="0C026CE7" w14:textId="77777777" w:rsidR="001C2243" w:rsidRPr="00ED5A3E" w:rsidRDefault="00077FDB">
      <w:pPr>
        <w:rPr>
          <w:szCs w:val="22"/>
          <w:lang w:val="en-US" w:eastAsia="zh"/>
        </w:rPr>
      </w:pPr>
      <w:r w:rsidRPr="00ED5A3E">
        <w:rPr>
          <w:szCs w:val="22"/>
          <w:lang w:val="en-US" w:eastAsia="zh"/>
        </w:rPr>
        <w:t xml:space="preserve">Given that NAS reflective QoS mapping is of SA2 scope, it is desirable that SA2 makes the decision whether to support it in 6G. Although AS reflective QoS mapping is mainly a RAN2 decision, there seems less motivation to support AS reflective QoS if SA2 decides to not support NAS reflective QoS mapping. </w:t>
      </w:r>
      <w:proofErr w:type="gramStart"/>
      <w:r w:rsidRPr="00ED5A3E">
        <w:rPr>
          <w:szCs w:val="22"/>
          <w:lang w:val="en-US" w:eastAsia="zh"/>
        </w:rPr>
        <w:t>Therefore</w:t>
      </w:r>
      <w:proofErr w:type="gramEnd"/>
      <w:r w:rsidRPr="00ED5A3E">
        <w:rPr>
          <w:szCs w:val="22"/>
          <w:lang w:val="en-US" w:eastAsia="zh"/>
        </w:rPr>
        <w:t xml:space="preserve"> RAN2 can wait for SA2's decision regarding NAS reflective QoS before making decision on AS reflective QoS.</w:t>
      </w:r>
    </w:p>
    <w:p w14:paraId="2F25CB1F" w14:textId="77777777" w:rsidR="001C2243" w:rsidRPr="00ED5A3E" w:rsidRDefault="001C2243">
      <w:pPr>
        <w:rPr>
          <w:szCs w:val="22"/>
          <w:lang w:val="en-US" w:eastAsia="zh"/>
        </w:rPr>
      </w:pPr>
    </w:p>
    <w:p w14:paraId="7A8A374A" w14:textId="70E17E6D" w:rsidR="001C2243" w:rsidRPr="00ED5A3E" w:rsidRDefault="00077FDB">
      <w:pPr>
        <w:rPr>
          <w:b/>
          <w:bCs/>
          <w:szCs w:val="22"/>
          <w:lang w:eastAsia="zh"/>
        </w:rPr>
      </w:pPr>
      <w:r w:rsidRPr="00ED5A3E">
        <w:rPr>
          <w:b/>
          <w:bCs/>
          <w:szCs w:val="22"/>
          <w:lang w:eastAsia="zh"/>
        </w:rPr>
        <w:t>Proposal 3: For NAS reflective QoS (mapping from SDF to QoS flow), RAN2 to ask SA2 whether it will be supported in 6G. RAN2 further decide whether to support AF reflective QoS (mapping from QoS flow to DRB) based on SA2 feedback.</w:t>
      </w:r>
    </w:p>
    <w:p w14:paraId="20DB4F45" w14:textId="77777777" w:rsidR="001C2243" w:rsidRPr="00ED5A3E" w:rsidRDefault="001C2243">
      <w:pPr>
        <w:rPr>
          <w:szCs w:val="22"/>
          <w:lang w:eastAsia="zh"/>
        </w:rPr>
      </w:pPr>
    </w:p>
    <w:p w14:paraId="7834AEB6" w14:textId="77777777" w:rsidR="001C2243" w:rsidRPr="00203B73" w:rsidRDefault="00077FDB" w:rsidP="00203B73">
      <w:pPr>
        <w:pStyle w:val="2"/>
      </w:pPr>
      <w:r w:rsidRPr="00203B73">
        <w:t>MAC related</w:t>
      </w:r>
      <w:r w:rsidRPr="00203B73">
        <w:rPr>
          <w:rFonts w:hint="eastAsia"/>
        </w:rPr>
        <w:t xml:space="preserve"> functionalities</w:t>
      </w:r>
    </w:p>
    <w:p w14:paraId="09DCAAC3" w14:textId="77777777" w:rsidR="001C2243" w:rsidRPr="00ED5A3E" w:rsidRDefault="00077FDB">
      <w:pPr>
        <w:rPr>
          <w:b/>
          <w:bCs/>
          <w:szCs w:val="22"/>
          <w:u w:val="single"/>
          <w:lang w:val="en-US"/>
        </w:rPr>
      </w:pPr>
      <w:r w:rsidRPr="00ED5A3E">
        <w:rPr>
          <w:b/>
          <w:bCs/>
          <w:szCs w:val="22"/>
          <w:u w:val="single"/>
          <w:lang w:val="en-US" w:bidi="ar"/>
        </w:rPr>
        <w:t>RACH</w:t>
      </w:r>
    </w:p>
    <w:p w14:paraId="5BDC42F5" w14:textId="4490779B" w:rsidR="001C2243" w:rsidRPr="00ED5A3E" w:rsidRDefault="00077FDB">
      <w:pPr>
        <w:rPr>
          <w:szCs w:val="22"/>
          <w:lang w:val="en-US"/>
        </w:rPr>
      </w:pPr>
      <w:r w:rsidRPr="00ED5A3E">
        <w:rPr>
          <w:szCs w:val="22"/>
          <w:lang w:val="en-US" w:bidi="ar"/>
        </w:rPr>
        <w:t xml:space="preserve">RACH partitioning introduced in Rel-17 is very flexible, but on the flip side, </w:t>
      </w:r>
      <w:r w:rsidR="00A87DB1">
        <w:rPr>
          <w:szCs w:val="22"/>
          <w:lang w:val="en-US" w:bidi="ar"/>
        </w:rPr>
        <w:t>has the following drawbacks</w:t>
      </w:r>
      <w:r w:rsidRPr="00ED5A3E">
        <w:rPr>
          <w:szCs w:val="22"/>
          <w:lang w:val="en-US" w:bidi="ar"/>
        </w:rPr>
        <w:t>:</w:t>
      </w:r>
    </w:p>
    <w:p w14:paraId="294E047D" w14:textId="504E7A65" w:rsidR="001C2243" w:rsidRPr="00CD33CC" w:rsidRDefault="00064414" w:rsidP="007760AD">
      <w:pPr>
        <w:pStyle w:val="afa"/>
        <w:numPr>
          <w:ilvl w:val="0"/>
          <w:numId w:val="18"/>
        </w:numPr>
        <w:rPr>
          <w:rFonts w:ascii="Times New Roman" w:hAnsi="Times New Roman"/>
        </w:rPr>
      </w:pPr>
      <w:r w:rsidRPr="00CD33CC">
        <w:rPr>
          <w:rFonts w:ascii="Times New Roman" w:hAnsi="Times New Roman"/>
          <w:b/>
          <w:bCs/>
          <w:lang w:bidi="ar"/>
        </w:rPr>
        <w:t xml:space="preserve">Low resource utilization efficiency due to </w:t>
      </w:r>
      <w:r w:rsidR="00824B88" w:rsidRPr="00CD33CC">
        <w:rPr>
          <w:rFonts w:ascii="Times New Roman" w:hAnsi="Times New Roman"/>
          <w:b/>
          <w:bCs/>
          <w:lang w:bidi="ar"/>
        </w:rPr>
        <w:t>Fragmented RACH resources</w:t>
      </w:r>
      <w:r w:rsidR="00077FDB" w:rsidRPr="00CD33CC">
        <w:rPr>
          <w:rFonts w:ascii="Times New Roman" w:hAnsi="Times New Roman"/>
          <w:b/>
          <w:bCs/>
          <w:lang w:bidi="ar"/>
        </w:rPr>
        <w:t xml:space="preserve">: </w:t>
      </w:r>
      <w:r w:rsidR="00824B88" w:rsidRPr="00CD33CC">
        <w:rPr>
          <w:rFonts w:ascii="Times New Roman" w:hAnsi="Times New Roman"/>
          <w:lang w:bidi="ar"/>
        </w:rPr>
        <w:t xml:space="preserve">Until R19, NR has supported RACH partitioning for 7 features and their combinations, </w:t>
      </w:r>
      <w:proofErr w:type="gramStart"/>
      <w:r w:rsidR="00824B88" w:rsidRPr="00CD33CC">
        <w:rPr>
          <w:rFonts w:ascii="Times New Roman" w:hAnsi="Times New Roman"/>
          <w:lang w:bidi="ar"/>
        </w:rPr>
        <w:t>i.e.</w:t>
      </w:r>
      <w:proofErr w:type="gramEnd"/>
      <w:r w:rsidR="00824B88" w:rsidRPr="00CD33CC">
        <w:rPr>
          <w:rFonts w:ascii="Times New Roman" w:hAnsi="Times New Roman"/>
          <w:lang w:bidi="ar"/>
        </w:rPr>
        <w:t xml:space="preserve"> </w:t>
      </w:r>
      <w:proofErr w:type="spellStart"/>
      <w:r w:rsidR="00824B88" w:rsidRPr="00CD33CC">
        <w:rPr>
          <w:rFonts w:ascii="Times New Roman" w:hAnsi="Times New Roman"/>
          <w:lang w:bidi="ar"/>
        </w:rPr>
        <w:t>RedCap</w:t>
      </w:r>
      <w:proofErr w:type="spellEnd"/>
      <w:r w:rsidR="00824B88" w:rsidRPr="00CD33CC">
        <w:rPr>
          <w:rFonts w:ascii="Times New Roman" w:hAnsi="Times New Roman"/>
          <w:lang w:bidi="ar"/>
        </w:rPr>
        <w:t xml:space="preserve">, </w:t>
      </w:r>
      <w:proofErr w:type="spellStart"/>
      <w:r w:rsidR="00824B88" w:rsidRPr="00CD33CC">
        <w:rPr>
          <w:rFonts w:ascii="Times New Roman" w:hAnsi="Times New Roman"/>
          <w:lang w:bidi="ar"/>
        </w:rPr>
        <w:t>eRedCap</w:t>
      </w:r>
      <w:proofErr w:type="spellEnd"/>
      <w:r w:rsidR="00824B88" w:rsidRPr="00CD33CC">
        <w:rPr>
          <w:rFonts w:ascii="Times New Roman" w:hAnsi="Times New Roman"/>
          <w:lang w:bidi="ar"/>
        </w:rPr>
        <w:t>, Slicing, SDT, Msg1 Repetition, Msg3 Repetition. It is foreseen that RACH partitioning for Msg1 repetition with Tx beam change will be further introduced in Rel-20</w:t>
      </w:r>
      <w:r w:rsidRPr="00CD33CC">
        <w:rPr>
          <w:rFonts w:ascii="Times New Roman" w:hAnsi="Times New Roman"/>
          <w:lang w:bidi="ar"/>
        </w:rPr>
        <w:t xml:space="preserve">. The total 8 features and their combinations can create as much as 256 combinations, which significantly fragments the RACH resources, resulting in very low RACH resource utilization efficiency.   </w:t>
      </w:r>
      <w:r w:rsidR="00824B88" w:rsidRPr="00CD33CC">
        <w:rPr>
          <w:rFonts w:ascii="Times New Roman" w:hAnsi="Times New Roman"/>
          <w:lang w:bidi="ar"/>
        </w:rPr>
        <w:t xml:space="preserve"> </w:t>
      </w:r>
    </w:p>
    <w:p w14:paraId="34724BA9" w14:textId="44BDD7E0" w:rsidR="001C2243" w:rsidRPr="00CD33CC" w:rsidRDefault="00077FDB" w:rsidP="007760AD">
      <w:pPr>
        <w:pStyle w:val="afa"/>
        <w:numPr>
          <w:ilvl w:val="0"/>
          <w:numId w:val="18"/>
        </w:numPr>
        <w:rPr>
          <w:rFonts w:ascii="Times New Roman" w:hAnsi="Times New Roman"/>
        </w:rPr>
      </w:pPr>
      <w:r w:rsidRPr="00CD33CC">
        <w:rPr>
          <w:rFonts w:ascii="Times New Roman" w:hAnsi="Times New Roman"/>
          <w:b/>
          <w:bCs/>
          <w:lang w:bidi="ar"/>
        </w:rPr>
        <w:t>Complex Fallback mechanism:</w:t>
      </w:r>
      <w:r w:rsidRPr="00CD33CC">
        <w:rPr>
          <w:rFonts w:ascii="Times New Roman" w:hAnsi="Times New Roman"/>
          <w:lang w:bidi="ar"/>
        </w:rPr>
        <w:t xml:space="preserve"> NR supports intra- feature combination fallback from 2 step RA to 4 step RA, and complexed intra-feature combination fallback from Msg1 repetition number 2 to 4 to 8, also complexed fallback mechanism to support </w:t>
      </w:r>
      <w:proofErr w:type="spellStart"/>
      <w:r w:rsidRPr="00CD33CC">
        <w:rPr>
          <w:rFonts w:ascii="Times New Roman" w:hAnsi="Times New Roman"/>
          <w:lang w:bidi="ar"/>
        </w:rPr>
        <w:t>RedCap</w:t>
      </w:r>
      <w:proofErr w:type="spellEnd"/>
      <w:r w:rsidRPr="00CD33CC">
        <w:rPr>
          <w:rFonts w:ascii="Times New Roman" w:hAnsi="Times New Roman"/>
          <w:lang w:bidi="ar"/>
        </w:rPr>
        <w:t xml:space="preserve"> as shown in figure below:</w:t>
      </w:r>
    </w:p>
    <w:p w14:paraId="0E44E5EB" w14:textId="77777777" w:rsidR="001C2243" w:rsidRPr="00ED5A3E" w:rsidRDefault="00077FDB">
      <w:pPr>
        <w:rPr>
          <w:szCs w:val="22"/>
        </w:rPr>
      </w:pPr>
      <w:r w:rsidRPr="00ED5A3E">
        <w:rPr>
          <w:noProof/>
          <w:szCs w:val="22"/>
        </w:rPr>
        <w:drawing>
          <wp:inline distT="0" distB="0" distL="114300" distR="114300" wp14:anchorId="41013717" wp14:editId="66AB4219">
            <wp:extent cx="6116955" cy="2181860"/>
            <wp:effectExtent l="0" t="0" r="17145"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6116955" cy="2181860"/>
                    </a:xfrm>
                    <a:prstGeom prst="rect">
                      <a:avLst/>
                    </a:prstGeom>
                  </pic:spPr>
                </pic:pic>
              </a:graphicData>
            </a:graphic>
          </wp:inline>
        </w:drawing>
      </w:r>
    </w:p>
    <w:p w14:paraId="1E2A5902" w14:textId="77777777" w:rsidR="001C2243" w:rsidRPr="00ED5A3E" w:rsidRDefault="00077FDB">
      <w:pPr>
        <w:rPr>
          <w:szCs w:val="22"/>
          <w:lang w:val="en-US" w:bidi="ar"/>
        </w:rPr>
      </w:pPr>
      <w:r w:rsidRPr="00ED5A3E">
        <w:rPr>
          <w:szCs w:val="22"/>
          <w:lang w:val="en-US" w:bidi="ar"/>
        </w:rPr>
        <w:t xml:space="preserve">In 6G, we foreseen a need to still support RACH partitioning at least for the case of RA coverage enhancement, IoT devices. For RA coverage enhancement, separate RA resources are required for different msg1 repetition number. For IOT devices, similar to the discussion in </w:t>
      </w:r>
      <w:proofErr w:type="spellStart"/>
      <w:r w:rsidRPr="00ED5A3E">
        <w:rPr>
          <w:szCs w:val="22"/>
          <w:lang w:val="en-US" w:bidi="ar"/>
        </w:rPr>
        <w:t>eRedCap</w:t>
      </w:r>
      <w:proofErr w:type="spellEnd"/>
      <w:r w:rsidRPr="00ED5A3E">
        <w:rPr>
          <w:szCs w:val="22"/>
          <w:lang w:val="en-US" w:bidi="ar"/>
        </w:rPr>
        <w:t xml:space="preserve">, early indication in msg1 is needed to allow </w:t>
      </w:r>
      <w:r w:rsidRPr="00ED5A3E">
        <w:rPr>
          <w:szCs w:val="22"/>
          <w:lang w:val="en-US" w:bidi="ar"/>
        </w:rPr>
        <w:lastRenderedPageBreak/>
        <w:t>network to decide the scheduling gap of msg3 if agreed to support 20MHz RF with 5MHz baseband, where a larger msg2 decoding time is required for UE to combine receptions on multiple 5MHz bandwidths.</w:t>
      </w:r>
    </w:p>
    <w:p w14:paraId="76280F83" w14:textId="77777777" w:rsidR="001C2243" w:rsidRPr="00ED5A3E" w:rsidRDefault="00077FDB">
      <w:pPr>
        <w:rPr>
          <w:szCs w:val="22"/>
          <w:lang w:val="en-US" w:eastAsia="zh" w:bidi="ar"/>
        </w:rPr>
      </w:pPr>
      <w:r w:rsidRPr="00ED5A3E">
        <w:rPr>
          <w:szCs w:val="22"/>
          <w:lang w:val="en-US" w:eastAsia="zh" w:bidi="ar"/>
        </w:rPr>
        <w:t>To simplify the RACH partitioning, the following aspects can be taken into account:</w:t>
      </w:r>
    </w:p>
    <w:p w14:paraId="17BA7ACE" w14:textId="50EB5C4D" w:rsidR="001C2243" w:rsidRPr="00ED5A3E" w:rsidRDefault="00077FDB">
      <w:pPr>
        <w:rPr>
          <w:szCs w:val="22"/>
          <w:lang w:val="en-US"/>
        </w:rPr>
      </w:pPr>
      <w:r w:rsidRPr="00ED5A3E">
        <w:rPr>
          <w:szCs w:val="22"/>
          <w:lang w:val="en-US" w:bidi="ar"/>
        </w:rPr>
        <w:t xml:space="preserve">- </w:t>
      </w:r>
      <w:r w:rsidR="00064414">
        <w:rPr>
          <w:szCs w:val="22"/>
          <w:lang w:val="en-US" w:bidi="ar"/>
        </w:rPr>
        <w:t>Reduce the number of supported partitions</w:t>
      </w:r>
      <w:r w:rsidRPr="00ED5A3E">
        <w:rPr>
          <w:szCs w:val="22"/>
          <w:lang w:val="en-US" w:bidi="ar"/>
        </w:rPr>
        <w:t>;</w:t>
      </w:r>
    </w:p>
    <w:p w14:paraId="7455833F" w14:textId="217271C3" w:rsidR="001C2243" w:rsidRPr="00ED5A3E" w:rsidRDefault="00077FDB">
      <w:pPr>
        <w:rPr>
          <w:szCs w:val="22"/>
          <w:lang w:val="en-US" w:eastAsia="zh" w:bidi="ar"/>
        </w:rPr>
      </w:pPr>
      <w:r w:rsidRPr="00ED5A3E">
        <w:rPr>
          <w:szCs w:val="22"/>
          <w:lang w:val="en-US" w:bidi="ar"/>
        </w:rPr>
        <w:t xml:space="preserve">- </w:t>
      </w:r>
      <w:r w:rsidRPr="00ED5A3E">
        <w:rPr>
          <w:szCs w:val="22"/>
          <w:lang w:val="en-US" w:eastAsia="zh" w:bidi="ar"/>
        </w:rPr>
        <w:t>minimize</w:t>
      </w:r>
      <w:r w:rsidRPr="00ED5A3E">
        <w:rPr>
          <w:szCs w:val="22"/>
          <w:lang w:val="en-US" w:bidi="ar"/>
        </w:rPr>
        <w:t xml:space="preserve"> fallback</w:t>
      </w:r>
      <w:r w:rsidRPr="00ED5A3E">
        <w:rPr>
          <w:szCs w:val="22"/>
          <w:lang w:val="en-US" w:eastAsia="zh" w:bidi="ar"/>
        </w:rPr>
        <w:t>s</w:t>
      </w:r>
      <w:r w:rsidRPr="00ED5A3E">
        <w:rPr>
          <w:szCs w:val="22"/>
          <w:lang w:val="en-US" w:bidi="ar"/>
        </w:rPr>
        <w:t>;</w:t>
      </w:r>
    </w:p>
    <w:p w14:paraId="3FFC6D0A" w14:textId="77777777" w:rsidR="001C2243" w:rsidRPr="00ED5A3E" w:rsidRDefault="001C2243">
      <w:pPr>
        <w:rPr>
          <w:szCs w:val="22"/>
          <w:lang w:val="en-US"/>
        </w:rPr>
      </w:pPr>
    </w:p>
    <w:p w14:paraId="722B86F7" w14:textId="5CFE438D" w:rsidR="001C2243" w:rsidRPr="00ED5A3E" w:rsidRDefault="00077FDB">
      <w:pPr>
        <w:rPr>
          <w:szCs w:val="22"/>
          <w:lang w:val="en-US"/>
        </w:rPr>
      </w:pPr>
      <w:r w:rsidRPr="00ED5A3E">
        <w:rPr>
          <w:b/>
          <w:bCs/>
          <w:szCs w:val="22"/>
          <w:lang w:val="en-US" w:bidi="ar"/>
        </w:rPr>
        <w:t>Proposal</w:t>
      </w:r>
      <w:r w:rsidRPr="00ED5A3E">
        <w:rPr>
          <w:b/>
          <w:bCs/>
          <w:szCs w:val="22"/>
          <w:lang w:val="en-US" w:eastAsia="zh" w:bidi="ar"/>
        </w:rPr>
        <w:t xml:space="preserve"> 4</w:t>
      </w:r>
      <w:r w:rsidRPr="00ED5A3E">
        <w:rPr>
          <w:b/>
          <w:bCs/>
          <w:szCs w:val="22"/>
          <w:lang w:val="en-US" w:bidi="ar"/>
        </w:rPr>
        <w:t>: RAN2 strives to have a simplified design for RACH partitioning</w:t>
      </w:r>
      <w:r w:rsidRPr="00ED5A3E">
        <w:rPr>
          <w:b/>
          <w:bCs/>
          <w:szCs w:val="22"/>
          <w:lang w:val="en-US" w:eastAsia="zh" w:bidi="ar"/>
        </w:rPr>
        <w:t xml:space="preserve"> (</w:t>
      </w:r>
      <w:proofErr w:type="gramStart"/>
      <w:r w:rsidRPr="00ED5A3E">
        <w:rPr>
          <w:b/>
          <w:bCs/>
          <w:szCs w:val="22"/>
          <w:lang w:val="en-US" w:eastAsia="zh" w:bidi="ar"/>
        </w:rPr>
        <w:t>e.g.</w:t>
      </w:r>
      <w:proofErr w:type="gramEnd"/>
      <w:r w:rsidRPr="00ED5A3E">
        <w:rPr>
          <w:b/>
          <w:bCs/>
          <w:szCs w:val="22"/>
          <w:lang w:val="en-US" w:eastAsia="zh" w:bidi="ar"/>
        </w:rPr>
        <w:t xml:space="preserve"> minimized </w:t>
      </w:r>
      <w:r w:rsidR="009D682F">
        <w:rPr>
          <w:b/>
          <w:bCs/>
          <w:szCs w:val="22"/>
          <w:lang w:val="en-US" w:eastAsia="zh" w:bidi="ar"/>
        </w:rPr>
        <w:t>number of partitions</w:t>
      </w:r>
      <w:r w:rsidRPr="00ED5A3E">
        <w:rPr>
          <w:b/>
          <w:bCs/>
          <w:szCs w:val="22"/>
          <w:lang w:val="en-US" w:eastAsia="zh" w:bidi="ar"/>
        </w:rPr>
        <w:t xml:space="preserve">, </w:t>
      </w:r>
      <w:r w:rsidR="009D682F">
        <w:rPr>
          <w:b/>
          <w:bCs/>
          <w:szCs w:val="22"/>
          <w:lang w:val="en-US" w:eastAsia="zh" w:bidi="ar"/>
        </w:rPr>
        <w:t>minimized</w:t>
      </w:r>
      <w:r w:rsidRPr="00ED5A3E">
        <w:rPr>
          <w:b/>
          <w:bCs/>
          <w:szCs w:val="22"/>
          <w:lang w:val="en-US" w:eastAsia="zh" w:bidi="ar"/>
        </w:rPr>
        <w:t xml:space="preserve"> fallbacks)</w:t>
      </w:r>
      <w:r w:rsidRPr="00ED5A3E">
        <w:rPr>
          <w:b/>
          <w:bCs/>
          <w:szCs w:val="22"/>
          <w:lang w:val="en-US" w:bidi="ar"/>
        </w:rPr>
        <w:t>, if supported.</w:t>
      </w:r>
    </w:p>
    <w:p w14:paraId="14E22DF8" w14:textId="1D21A2ED" w:rsidR="001C2243" w:rsidRPr="00ED5A3E" w:rsidRDefault="00077FDB">
      <w:pPr>
        <w:rPr>
          <w:szCs w:val="22"/>
        </w:rPr>
      </w:pPr>
      <w:r w:rsidRPr="00ED5A3E">
        <w:rPr>
          <w:b/>
          <w:bCs/>
          <w:szCs w:val="22"/>
          <w:u w:val="single"/>
          <w:lang w:eastAsia="zh"/>
        </w:rPr>
        <w:t>CBG level success delivery</w:t>
      </w:r>
    </w:p>
    <w:p w14:paraId="536C7181" w14:textId="237B11CC" w:rsidR="001C2243" w:rsidRPr="00ED5A3E" w:rsidRDefault="00077FDB">
      <w:pPr>
        <w:widowControl w:val="0"/>
        <w:spacing w:after="0" w:line="360" w:lineRule="auto"/>
        <w:rPr>
          <w:rFonts w:eastAsia="宋体"/>
          <w:kern w:val="2"/>
          <w:szCs w:val="22"/>
          <w:lang w:val="en-US" w:eastAsia="zh" w:bidi="ar"/>
        </w:rPr>
      </w:pPr>
      <w:r w:rsidRPr="00ED5A3E">
        <w:rPr>
          <w:szCs w:val="22"/>
          <w:lang w:eastAsia="zh"/>
        </w:rPr>
        <w:t>In NR, if a transport block (</w:t>
      </w:r>
      <w:proofErr w:type="gramStart"/>
      <w:r w:rsidRPr="00ED5A3E">
        <w:rPr>
          <w:szCs w:val="22"/>
          <w:lang w:eastAsia="zh"/>
        </w:rPr>
        <w:t>i.e.</w:t>
      </w:r>
      <w:proofErr w:type="gramEnd"/>
      <w:r w:rsidRPr="00ED5A3E">
        <w:rPr>
          <w:szCs w:val="22"/>
          <w:lang w:eastAsia="zh"/>
        </w:rPr>
        <w:t xml:space="preserve"> MAC PDU) is larger than the maximum code block size (e.g. LDPC base graph 1 and 2 has maximum code block size of 3840 and 8448 bits, </w:t>
      </w:r>
      <w:proofErr w:type="spellStart"/>
      <w:r w:rsidRPr="00ED5A3E">
        <w:rPr>
          <w:szCs w:val="22"/>
          <w:lang w:eastAsia="zh"/>
        </w:rPr>
        <w:t>resepectively</w:t>
      </w:r>
      <w:proofErr w:type="spellEnd"/>
      <w:r w:rsidRPr="00ED5A3E">
        <w:rPr>
          <w:szCs w:val="22"/>
          <w:lang w:eastAsia="zh"/>
        </w:rPr>
        <w:t>), code block segme</w:t>
      </w:r>
      <w:r w:rsidR="001C0C36">
        <w:rPr>
          <w:szCs w:val="22"/>
          <w:lang w:eastAsia="zh"/>
        </w:rPr>
        <w:t>n</w:t>
      </w:r>
      <w:r w:rsidRPr="00ED5A3E">
        <w:rPr>
          <w:szCs w:val="22"/>
          <w:lang w:eastAsia="zh"/>
        </w:rPr>
        <w:t xml:space="preserve">tation is performed, with CRC attached for each code block. A Code Block Group (CBG) </w:t>
      </w:r>
      <w:proofErr w:type="spellStart"/>
      <w:r w:rsidRPr="00ED5A3E">
        <w:rPr>
          <w:szCs w:val="22"/>
          <w:lang w:eastAsia="zh"/>
        </w:rPr>
        <w:t>consistes</w:t>
      </w:r>
      <w:proofErr w:type="spellEnd"/>
      <w:r w:rsidRPr="00ED5A3E">
        <w:rPr>
          <w:szCs w:val="22"/>
          <w:lang w:eastAsia="zh"/>
        </w:rPr>
        <w:t xml:space="preserve"> of one or multiple code blocks, and UE can be configured to use HARQ retransmissions in CBG granularity (</w:t>
      </w:r>
      <w:proofErr w:type="gramStart"/>
      <w:r w:rsidRPr="00ED5A3E">
        <w:rPr>
          <w:szCs w:val="22"/>
          <w:lang w:eastAsia="zh"/>
        </w:rPr>
        <w:t>e.g.</w:t>
      </w:r>
      <w:proofErr w:type="gramEnd"/>
      <w:r w:rsidRPr="00ED5A3E">
        <w:rPr>
          <w:szCs w:val="22"/>
          <w:lang w:eastAsia="zh"/>
        </w:rPr>
        <w:t xml:space="preserve"> via field </w:t>
      </w:r>
      <w:proofErr w:type="spellStart"/>
      <w:r w:rsidRPr="00ED5A3E">
        <w:rPr>
          <w:rFonts w:eastAsia="宋体"/>
          <w:i/>
          <w:iCs/>
          <w:kern w:val="2"/>
          <w:szCs w:val="22"/>
          <w:lang w:val="en-US" w:bidi="ar"/>
        </w:rPr>
        <w:t>maxCodeBlockGroupsPerTransportBlock</w:t>
      </w:r>
      <w:proofErr w:type="spellEnd"/>
      <w:r w:rsidRPr="00ED5A3E">
        <w:rPr>
          <w:rFonts w:eastAsia="宋体"/>
          <w:kern w:val="2"/>
          <w:szCs w:val="22"/>
          <w:lang w:val="en-US" w:eastAsia="zh" w:bidi="ar"/>
        </w:rPr>
        <w:t>)</w:t>
      </w:r>
      <w:r w:rsidRPr="00ED5A3E">
        <w:rPr>
          <w:rFonts w:eastAsia="宋体"/>
          <w:i/>
          <w:iCs/>
          <w:kern w:val="2"/>
          <w:szCs w:val="22"/>
          <w:lang w:val="en-US" w:eastAsia="zh" w:bidi="ar"/>
        </w:rPr>
        <w:t>.</w:t>
      </w:r>
      <w:r w:rsidRPr="00ED5A3E">
        <w:rPr>
          <w:rFonts w:eastAsia="宋体"/>
          <w:kern w:val="2"/>
          <w:szCs w:val="22"/>
          <w:lang w:val="en-US" w:eastAsia="zh" w:bidi="ar"/>
        </w:rPr>
        <w:t xml:space="preserve"> Although HARQ retransmission can have CBG granularity, from MAC perspective, only after the </w:t>
      </w:r>
      <w:proofErr w:type="spellStart"/>
      <w:r w:rsidRPr="00ED5A3E">
        <w:rPr>
          <w:rFonts w:eastAsia="宋体"/>
          <w:kern w:val="2"/>
          <w:szCs w:val="22"/>
          <w:lang w:val="en-US" w:eastAsia="zh" w:bidi="ar"/>
        </w:rPr>
        <w:t>successfuly</w:t>
      </w:r>
      <w:proofErr w:type="spellEnd"/>
      <w:r w:rsidRPr="00ED5A3E">
        <w:rPr>
          <w:rFonts w:eastAsia="宋体"/>
          <w:kern w:val="2"/>
          <w:szCs w:val="22"/>
          <w:lang w:val="en-US" w:eastAsia="zh" w:bidi="ar"/>
        </w:rPr>
        <w:t xml:space="preserve"> decoding of the complete TB, MAC </w:t>
      </w:r>
      <w:proofErr w:type="spellStart"/>
      <w:r w:rsidRPr="00ED5A3E">
        <w:rPr>
          <w:rFonts w:eastAsia="宋体"/>
          <w:kern w:val="2"/>
          <w:szCs w:val="22"/>
          <w:lang w:val="en-US" w:eastAsia="zh" w:bidi="ar"/>
        </w:rPr>
        <w:t>entitty</w:t>
      </w:r>
      <w:proofErr w:type="spellEnd"/>
      <w:r w:rsidRPr="00ED5A3E">
        <w:rPr>
          <w:rFonts w:eastAsia="宋体"/>
          <w:kern w:val="2"/>
          <w:szCs w:val="22"/>
          <w:lang w:val="en-US" w:eastAsia="zh" w:bidi="ar"/>
        </w:rPr>
        <w:t xml:space="preserve"> starts the disassembly and demultiplexing operation, as specified in TS 38.321 clause 5.3.2.2 for DL copied below:</w:t>
      </w:r>
    </w:p>
    <w:p w14:paraId="777D8113" w14:textId="77777777" w:rsidR="001C2243" w:rsidRPr="00ED5A3E" w:rsidRDefault="00077FDB">
      <w:pPr>
        <w:pStyle w:val="af0"/>
        <w:overflowPunct w:val="0"/>
        <w:autoSpaceDE w:val="0"/>
        <w:autoSpaceDN w:val="0"/>
        <w:adjustRightInd w:val="0"/>
        <w:spacing w:before="0" w:beforeAutospacing="0" w:after="180" w:afterAutospacing="0"/>
        <w:ind w:left="568"/>
        <w:rPr>
          <w:rFonts w:ascii="Times New Roman" w:hAnsi="Times New Roman" w:cs="Times New Roman"/>
          <w:sz w:val="22"/>
          <w:szCs w:val="22"/>
        </w:rPr>
      </w:pPr>
      <w:r w:rsidRPr="00ED5A3E">
        <w:rPr>
          <w:rFonts w:ascii="Times New Roman" w:eastAsia="Times New Roman" w:hAnsi="Times New Roman" w:cs="Times New Roman"/>
          <w:sz w:val="22"/>
          <w:szCs w:val="22"/>
          <w:lang w:eastAsia="ko" w:bidi="ar"/>
        </w:rPr>
        <w:t>1&gt;</w:t>
      </w:r>
      <w:r w:rsidRPr="00ED5A3E">
        <w:rPr>
          <w:rFonts w:ascii="Times New Roman" w:eastAsia="Times New Roman" w:hAnsi="Times New Roman" w:cs="Times New Roman"/>
          <w:sz w:val="22"/>
          <w:szCs w:val="22"/>
          <w:lang w:bidi="ar"/>
        </w:rPr>
        <w:tab/>
        <w:t>if the data which the MAC entity attempted to decode was successfully decoded for this TB; or</w:t>
      </w:r>
    </w:p>
    <w:p w14:paraId="1C1590B2" w14:textId="77777777" w:rsidR="001C2243" w:rsidRPr="00ED5A3E" w:rsidRDefault="00077FDB">
      <w:pPr>
        <w:pStyle w:val="af0"/>
        <w:overflowPunct w:val="0"/>
        <w:autoSpaceDE w:val="0"/>
        <w:autoSpaceDN w:val="0"/>
        <w:adjustRightInd w:val="0"/>
        <w:spacing w:before="0" w:beforeAutospacing="0" w:after="180" w:afterAutospacing="0"/>
        <w:ind w:left="568"/>
        <w:rPr>
          <w:rFonts w:ascii="Times New Roman" w:hAnsi="Times New Roman" w:cs="Times New Roman"/>
          <w:sz w:val="22"/>
          <w:szCs w:val="22"/>
        </w:rPr>
      </w:pPr>
      <w:r w:rsidRPr="00ED5A3E">
        <w:rPr>
          <w:rFonts w:ascii="Times New Roman" w:eastAsia="Times New Roman" w:hAnsi="Times New Roman" w:cs="Times New Roman"/>
          <w:sz w:val="22"/>
          <w:szCs w:val="22"/>
          <w:lang w:eastAsia="ko" w:bidi="ar"/>
        </w:rPr>
        <w:t>1&gt;</w:t>
      </w:r>
      <w:r w:rsidRPr="00ED5A3E">
        <w:rPr>
          <w:rFonts w:ascii="Times New Roman" w:eastAsia="Times New Roman" w:hAnsi="Times New Roman" w:cs="Times New Roman"/>
          <w:sz w:val="22"/>
          <w:szCs w:val="22"/>
          <w:lang w:bidi="ar"/>
        </w:rPr>
        <w:tab/>
        <w:t>if the data for this TB was successfully decoded before:</w:t>
      </w:r>
    </w:p>
    <w:p w14:paraId="01E5AFBE" w14:textId="77777777" w:rsidR="001C2243" w:rsidRPr="00ED5A3E" w:rsidRDefault="00077FDB">
      <w:pPr>
        <w:pStyle w:val="af0"/>
        <w:overflowPunct w:val="0"/>
        <w:autoSpaceDE w:val="0"/>
        <w:autoSpaceDN w:val="0"/>
        <w:adjustRightInd w:val="0"/>
        <w:spacing w:before="0" w:beforeAutospacing="0" w:after="180" w:afterAutospacing="0"/>
        <w:ind w:left="851"/>
        <w:rPr>
          <w:rFonts w:ascii="Times New Roman" w:hAnsi="Times New Roman" w:cs="Times New Roman"/>
          <w:sz w:val="22"/>
          <w:szCs w:val="22"/>
        </w:rPr>
      </w:pPr>
      <w:r w:rsidRPr="00ED5A3E">
        <w:rPr>
          <w:rFonts w:ascii="Times New Roman" w:eastAsia="Times New Roman" w:hAnsi="Times New Roman" w:cs="Times New Roman"/>
          <w:sz w:val="22"/>
          <w:szCs w:val="22"/>
          <w:lang w:eastAsia="ko" w:bidi="ar"/>
        </w:rPr>
        <w:t>2&gt;</w:t>
      </w:r>
      <w:r w:rsidRPr="00ED5A3E">
        <w:rPr>
          <w:rFonts w:ascii="Times New Roman" w:eastAsia="Times New Roman" w:hAnsi="Times New Roman" w:cs="Times New Roman"/>
          <w:sz w:val="22"/>
          <w:szCs w:val="22"/>
          <w:lang w:bidi="ar"/>
        </w:rPr>
        <w:tab/>
        <w:t>if the HARQ process is equal to the broadcast process:</w:t>
      </w:r>
    </w:p>
    <w:p w14:paraId="2F32F8EC" w14:textId="77777777" w:rsidR="001C2243" w:rsidRPr="00ED5A3E" w:rsidRDefault="00077FDB">
      <w:pPr>
        <w:pStyle w:val="af0"/>
        <w:overflowPunct w:val="0"/>
        <w:autoSpaceDE w:val="0"/>
        <w:autoSpaceDN w:val="0"/>
        <w:adjustRightInd w:val="0"/>
        <w:spacing w:before="0" w:beforeAutospacing="0" w:after="180" w:afterAutospacing="0"/>
        <w:ind w:left="1135"/>
        <w:rPr>
          <w:rFonts w:ascii="Times New Roman" w:hAnsi="Times New Roman" w:cs="Times New Roman"/>
          <w:sz w:val="22"/>
          <w:szCs w:val="22"/>
          <w:lang w:eastAsia="ko"/>
        </w:rPr>
      </w:pPr>
      <w:r w:rsidRPr="00ED5A3E">
        <w:rPr>
          <w:rFonts w:ascii="Times New Roman" w:eastAsia="Times New Roman" w:hAnsi="Times New Roman" w:cs="Times New Roman"/>
          <w:sz w:val="22"/>
          <w:szCs w:val="22"/>
          <w:lang w:eastAsia="ko" w:bidi="ar"/>
        </w:rPr>
        <w:t>3&gt;</w:t>
      </w:r>
      <w:r w:rsidRPr="00ED5A3E">
        <w:rPr>
          <w:rFonts w:ascii="Times New Roman" w:eastAsia="Times New Roman" w:hAnsi="Times New Roman" w:cs="Times New Roman"/>
          <w:sz w:val="22"/>
          <w:szCs w:val="22"/>
          <w:lang w:bidi="ar"/>
        </w:rPr>
        <w:tab/>
        <w:t>deliver the decoded MAC PDU to upper layers</w:t>
      </w:r>
      <w:r w:rsidRPr="00ED5A3E">
        <w:rPr>
          <w:rFonts w:ascii="Times New Roman" w:eastAsia="Times New Roman" w:hAnsi="Times New Roman" w:cs="Times New Roman"/>
          <w:sz w:val="22"/>
          <w:szCs w:val="22"/>
          <w:lang w:eastAsia="ko" w:bidi="ar"/>
        </w:rPr>
        <w:t>.</w:t>
      </w:r>
    </w:p>
    <w:p w14:paraId="330AE9E1" w14:textId="77777777" w:rsidR="001C2243" w:rsidRPr="00ED5A3E" w:rsidRDefault="00077FDB">
      <w:pPr>
        <w:pStyle w:val="af0"/>
        <w:overflowPunct w:val="0"/>
        <w:autoSpaceDE w:val="0"/>
        <w:autoSpaceDN w:val="0"/>
        <w:adjustRightInd w:val="0"/>
        <w:spacing w:before="0" w:beforeAutospacing="0" w:after="180" w:afterAutospacing="0"/>
        <w:ind w:left="851"/>
        <w:rPr>
          <w:rFonts w:ascii="Times New Roman" w:hAnsi="Times New Roman" w:cs="Times New Roman"/>
          <w:sz w:val="22"/>
          <w:szCs w:val="22"/>
        </w:rPr>
      </w:pPr>
      <w:r w:rsidRPr="00ED5A3E">
        <w:rPr>
          <w:rFonts w:ascii="Times New Roman" w:eastAsia="Times New Roman" w:hAnsi="Times New Roman" w:cs="Times New Roman"/>
          <w:sz w:val="22"/>
          <w:szCs w:val="22"/>
          <w:lang w:eastAsia="ko" w:bidi="ar"/>
        </w:rPr>
        <w:t>2&gt;</w:t>
      </w:r>
      <w:r w:rsidRPr="00ED5A3E">
        <w:rPr>
          <w:rFonts w:ascii="Times New Roman" w:eastAsia="Times New Roman" w:hAnsi="Times New Roman" w:cs="Times New Roman"/>
          <w:sz w:val="22"/>
          <w:szCs w:val="22"/>
          <w:lang w:bidi="ar"/>
        </w:rPr>
        <w:tab/>
        <w:t>else if this is the first successful decoding of the data for this TB:</w:t>
      </w:r>
    </w:p>
    <w:p w14:paraId="7BF6FF62" w14:textId="77777777" w:rsidR="001C2243" w:rsidRPr="00ED5A3E" w:rsidRDefault="00077FDB">
      <w:pPr>
        <w:pStyle w:val="af0"/>
        <w:overflowPunct w:val="0"/>
        <w:autoSpaceDE w:val="0"/>
        <w:autoSpaceDN w:val="0"/>
        <w:adjustRightInd w:val="0"/>
        <w:spacing w:before="0" w:beforeAutospacing="0" w:after="180" w:afterAutospacing="0"/>
        <w:ind w:left="1135"/>
        <w:rPr>
          <w:rFonts w:ascii="Times New Roman" w:hAnsi="Times New Roman" w:cs="Times New Roman"/>
          <w:sz w:val="22"/>
          <w:szCs w:val="22"/>
          <w:lang w:eastAsia="ko"/>
        </w:rPr>
      </w:pPr>
      <w:r w:rsidRPr="00ED5A3E">
        <w:rPr>
          <w:rFonts w:ascii="Times New Roman" w:eastAsia="Times New Roman" w:hAnsi="Times New Roman" w:cs="Times New Roman"/>
          <w:sz w:val="22"/>
          <w:szCs w:val="22"/>
          <w:lang w:eastAsia="ko" w:bidi="ar"/>
        </w:rPr>
        <w:t>3&gt;</w:t>
      </w:r>
      <w:r w:rsidRPr="00ED5A3E">
        <w:rPr>
          <w:rFonts w:ascii="Times New Roman" w:eastAsia="Times New Roman" w:hAnsi="Times New Roman" w:cs="Times New Roman"/>
          <w:sz w:val="22"/>
          <w:szCs w:val="22"/>
          <w:lang w:bidi="ar"/>
        </w:rPr>
        <w:tab/>
        <w:t>deliver the decoded MAC PDU to the disassembly and demultiplexing entity</w:t>
      </w:r>
      <w:r w:rsidRPr="00ED5A3E">
        <w:rPr>
          <w:rFonts w:ascii="Times New Roman" w:eastAsia="Times New Roman" w:hAnsi="Times New Roman" w:cs="Times New Roman"/>
          <w:sz w:val="22"/>
          <w:szCs w:val="22"/>
          <w:lang w:eastAsia="ko" w:bidi="ar"/>
        </w:rPr>
        <w:t>.</w:t>
      </w:r>
    </w:p>
    <w:p w14:paraId="2D2FFCF9" w14:textId="5910B4C4" w:rsidR="001C2243" w:rsidRDefault="00077FDB">
      <w:pPr>
        <w:widowControl w:val="0"/>
        <w:spacing w:after="0" w:line="360" w:lineRule="auto"/>
        <w:rPr>
          <w:rFonts w:eastAsia="宋体"/>
          <w:kern w:val="2"/>
          <w:szCs w:val="22"/>
          <w:lang w:val="en-US" w:eastAsia="zh" w:bidi="ar"/>
        </w:rPr>
      </w:pPr>
      <w:r w:rsidRPr="00ED5A3E">
        <w:rPr>
          <w:rFonts w:eastAsia="宋体"/>
          <w:kern w:val="2"/>
          <w:szCs w:val="22"/>
          <w:lang w:val="en-US" w:eastAsia="zh" w:bidi="ar"/>
        </w:rPr>
        <w:t xml:space="preserve">There can be MAC SDUs of multiple logical channels multiplexed in the same MAC PDU. If some successfully decoded CBG(s) contain(s) complete MAC SDU, it is helpful to deliver those MAC SDUs to the upper layers for processing. This can reduce latency compared with waiting for the full TB to be </w:t>
      </w:r>
      <w:proofErr w:type="spellStart"/>
      <w:r w:rsidRPr="00ED5A3E">
        <w:rPr>
          <w:rFonts w:eastAsia="宋体"/>
          <w:kern w:val="2"/>
          <w:szCs w:val="22"/>
          <w:lang w:val="en-US" w:eastAsia="zh" w:bidi="ar"/>
        </w:rPr>
        <w:t>succesffully</w:t>
      </w:r>
      <w:proofErr w:type="spellEnd"/>
      <w:r w:rsidRPr="00ED5A3E">
        <w:rPr>
          <w:rFonts w:eastAsia="宋体"/>
          <w:kern w:val="2"/>
          <w:szCs w:val="22"/>
          <w:lang w:val="en-US" w:eastAsia="zh" w:bidi="ar"/>
        </w:rPr>
        <w:t xml:space="preserve"> decoded. </w:t>
      </w:r>
      <w:r w:rsidR="00122905">
        <w:rPr>
          <w:rFonts w:eastAsia="宋体"/>
          <w:kern w:val="2"/>
          <w:szCs w:val="22"/>
          <w:lang w:val="en-US" w:eastAsia="zh" w:bidi="ar"/>
        </w:rPr>
        <w:t>An example is shown in Figure 2 below. Assume one CBG contains one CB, and one TB contains two CBs. If the first CB is received correctly (based on CB-CRC) but the second CB is not yet received correctly, the MAC entity can deliver MAC SDU 1 and MAC SDU 2 to upper layer for processing. MAC SDU 3 is only partially received therefore it is not delivered to upper layer.</w:t>
      </w:r>
    </w:p>
    <w:p w14:paraId="142B81B1" w14:textId="77777777" w:rsidR="00122905" w:rsidRDefault="00122905">
      <w:pPr>
        <w:widowControl w:val="0"/>
        <w:spacing w:after="0" w:line="360" w:lineRule="auto"/>
        <w:rPr>
          <w:rFonts w:eastAsia="宋体"/>
          <w:kern w:val="2"/>
          <w:szCs w:val="22"/>
          <w:lang w:val="en-US" w:eastAsia="zh" w:bidi="ar"/>
        </w:rPr>
      </w:pPr>
    </w:p>
    <w:p w14:paraId="3005967A" w14:textId="356CF9A1" w:rsidR="00122905" w:rsidRPr="00ED5A3E" w:rsidRDefault="00122905">
      <w:pPr>
        <w:widowControl w:val="0"/>
        <w:spacing w:after="0" w:line="360" w:lineRule="auto"/>
        <w:rPr>
          <w:rFonts w:eastAsia="宋体"/>
          <w:kern w:val="2"/>
          <w:szCs w:val="22"/>
          <w:lang w:val="en-US" w:eastAsia="zh" w:bidi="ar"/>
        </w:rPr>
      </w:pPr>
      <w:r>
        <w:rPr>
          <w:rFonts w:eastAsia="宋体"/>
          <w:kern w:val="2"/>
          <w:szCs w:val="22"/>
          <w:lang w:val="en-US" w:eastAsia="zh" w:bidi="ar"/>
        </w:rPr>
        <w:object w:dxaOrig="9955" w:dyaOrig="3017" w14:anchorId="30B17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7pt;height:150.6pt" o:ole="">
            <v:imagedata r:id="rId10" o:title=""/>
          </v:shape>
          <o:OLEObject Type="Embed" ProgID="Excel.Sheet.12" ShapeID="_x0000_i1025" DrawAspect="Content" ObjectID="_1831292790" r:id="rId11"/>
        </w:object>
      </w:r>
    </w:p>
    <w:p w14:paraId="59895810" w14:textId="7CF27139" w:rsidR="00122905" w:rsidRDefault="00122905" w:rsidP="00CD33CC">
      <w:pPr>
        <w:widowControl w:val="0"/>
        <w:spacing w:after="0" w:line="360" w:lineRule="auto"/>
        <w:jc w:val="center"/>
        <w:rPr>
          <w:b/>
          <w:bCs/>
          <w:szCs w:val="22"/>
          <w:lang w:val="en-US" w:bidi="ar"/>
        </w:rPr>
      </w:pPr>
      <w:r w:rsidRPr="00ED5A3E">
        <w:rPr>
          <w:rFonts w:eastAsia="宋体"/>
          <w:b/>
          <w:bCs/>
          <w:kern w:val="2"/>
          <w:szCs w:val="22"/>
          <w:lang w:val="en-US" w:bidi="ar"/>
        </w:rPr>
        <w:t xml:space="preserve">Figure </w:t>
      </w:r>
      <w:r>
        <w:rPr>
          <w:rFonts w:eastAsia="宋体"/>
          <w:b/>
          <w:bCs/>
          <w:kern w:val="2"/>
          <w:szCs w:val="22"/>
          <w:lang w:val="en-US" w:eastAsia="zh" w:bidi="ar"/>
        </w:rPr>
        <w:t>2</w:t>
      </w:r>
      <w:r w:rsidRPr="00ED5A3E">
        <w:rPr>
          <w:rFonts w:eastAsia="宋体"/>
          <w:kern w:val="2"/>
          <w:szCs w:val="22"/>
          <w:lang w:val="en-US" w:bidi="ar"/>
        </w:rPr>
        <w:t xml:space="preserve">: </w:t>
      </w:r>
      <w:r>
        <w:rPr>
          <w:rFonts w:eastAsia="宋体"/>
          <w:kern w:val="2"/>
          <w:szCs w:val="22"/>
          <w:lang w:val="en-US" w:bidi="ar"/>
        </w:rPr>
        <w:t>Example of CBG level success delivery</w:t>
      </w:r>
    </w:p>
    <w:p w14:paraId="0D3D8A96" w14:textId="22D4D202" w:rsidR="001C2243" w:rsidRPr="00ED5A3E" w:rsidRDefault="00077FDB">
      <w:pPr>
        <w:widowControl w:val="0"/>
        <w:spacing w:after="0" w:line="360" w:lineRule="auto"/>
        <w:rPr>
          <w:kern w:val="2"/>
          <w:szCs w:val="22"/>
          <w:lang w:val="en-US" w:eastAsia="zh" w:bidi="ar"/>
        </w:rPr>
      </w:pPr>
      <w:r w:rsidRPr="00ED5A3E">
        <w:rPr>
          <w:b/>
          <w:bCs/>
          <w:szCs w:val="22"/>
          <w:lang w:val="en-US" w:bidi="ar"/>
        </w:rPr>
        <w:t>Proposal</w:t>
      </w:r>
      <w:r w:rsidRPr="00ED5A3E">
        <w:rPr>
          <w:b/>
          <w:bCs/>
          <w:szCs w:val="22"/>
          <w:lang w:val="en-US" w:eastAsia="zh" w:bidi="ar"/>
        </w:rPr>
        <w:t xml:space="preserve"> 5</w:t>
      </w:r>
      <w:r w:rsidRPr="00ED5A3E">
        <w:rPr>
          <w:b/>
          <w:bCs/>
          <w:szCs w:val="22"/>
          <w:lang w:val="en-US" w:bidi="ar"/>
        </w:rPr>
        <w:t xml:space="preserve">: </w:t>
      </w:r>
      <w:r w:rsidRPr="00ED5A3E">
        <w:rPr>
          <w:b/>
          <w:bCs/>
          <w:szCs w:val="22"/>
          <w:lang w:val="en-US" w:eastAsia="zh" w:bidi="ar"/>
        </w:rPr>
        <w:t>RAN2 to study delivery of complete MAC SDU(s) included in successfully decoded CB/CBG to upper layers.</w:t>
      </w:r>
    </w:p>
    <w:p w14:paraId="64E8A346" w14:textId="77777777" w:rsidR="001C2243" w:rsidRPr="00ED5A3E" w:rsidRDefault="001C2243">
      <w:pPr>
        <w:rPr>
          <w:szCs w:val="22"/>
          <w:lang w:val="en-US"/>
        </w:rPr>
      </w:pPr>
    </w:p>
    <w:p w14:paraId="11D6880A" w14:textId="7E0B0644" w:rsidR="001C2243" w:rsidRPr="00ED5A3E" w:rsidRDefault="00077FDB">
      <w:pPr>
        <w:rPr>
          <w:b/>
          <w:bCs/>
          <w:szCs w:val="22"/>
          <w:u w:val="single"/>
          <w:lang w:val="en-US"/>
        </w:rPr>
      </w:pPr>
      <w:bookmarkStart w:id="3" w:name="OLE_LINK2"/>
      <w:r w:rsidRPr="00ED5A3E">
        <w:rPr>
          <w:b/>
          <w:bCs/>
          <w:szCs w:val="22"/>
          <w:u w:val="single"/>
          <w:lang w:val="en-US" w:bidi="ar"/>
        </w:rPr>
        <w:t>MAC PDU format</w:t>
      </w:r>
    </w:p>
    <w:p w14:paraId="69A8941D" w14:textId="77777777" w:rsidR="001C2243" w:rsidRPr="00ED5A3E" w:rsidRDefault="00077FDB">
      <w:pPr>
        <w:rPr>
          <w:szCs w:val="22"/>
          <w:lang w:val="en-US"/>
        </w:rPr>
      </w:pPr>
      <w:r w:rsidRPr="00ED5A3E">
        <w:rPr>
          <w:szCs w:val="22"/>
          <w:lang w:val="en-US" w:bidi="ar"/>
        </w:rPr>
        <w:t>In NR, to allow pre-processing, MAC sub-headers are interleaved with MAC SDUs, UL MAC CEs are placed after all the MAC SDUs, as some UL MAC CEs (</w:t>
      </w:r>
      <w:proofErr w:type="gramStart"/>
      <w:r w:rsidRPr="00ED5A3E">
        <w:rPr>
          <w:szCs w:val="22"/>
          <w:lang w:val="en-US" w:bidi="ar"/>
        </w:rPr>
        <w:t>e.g.</w:t>
      </w:r>
      <w:proofErr w:type="gramEnd"/>
      <w:r w:rsidRPr="00ED5A3E">
        <w:rPr>
          <w:szCs w:val="22"/>
          <w:lang w:val="en-US" w:bidi="ar"/>
        </w:rPr>
        <w:t xml:space="preserve"> BSR, PHR) can only be processed after the UL grant is received, putting UL MAC CEs in front of MAC PDU would block pre-delivery of MAC SDUs to PHY for L1 processing; For DL, to allow earlier processing of control signalling, DL MAC CEs are placed at the beginning of MAC PDU. In 6G, these principles should be kept.</w:t>
      </w:r>
    </w:p>
    <w:p w14:paraId="3A02507C" w14:textId="77777777" w:rsidR="001C2243" w:rsidRPr="00ED5A3E" w:rsidRDefault="00077FDB">
      <w:pPr>
        <w:pStyle w:val="14"/>
        <w:spacing w:beforeAutospacing="0"/>
      </w:pPr>
      <w:r w:rsidRPr="00ED5A3E">
        <w:t xml:space="preserve">In NR, L field is not included for MAC </w:t>
      </w:r>
      <w:proofErr w:type="spellStart"/>
      <w:r w:rsidRPr="00ED5A3E">
        <w:t>subheaders</w:t>
      </w:r>
      <w:proofErr w:type="spellEnd"/>
      <w:r w:rsidRPr="00ED5A3E">
        <w:t xml:space="preserve"> corresponding to fixed-sized MAC </w:t>
      </w:r>
      <w:r w:rsidRPr="00ED5A3E">
        <w:rPr>
          <w:lang w:eastAsia="ko"/>
        </w:rPr>
        <w:t>CE</w:t>
      </w:r>
      <w:r w:rsidRPr="00ED5A3E">
        <w:t>s,</w:t>
      </w:r>
      <w:r w:rsidRPr="00ED5A3E">
        <w:rPr>
          <w:lang w:eastAsia="ko"/>
        </w:rPr>
        <w:t xml:space="preserve"> padding, and MAC SDUs containing UL CCCH</w:t>
      </w:r>
      <w:r w:rsidRPr="00ED5A3E">
        <w:t>. In last RAN2 meeting, some companies suggest to include L field for fixed size MAC CE for the reason that:</w:t>
      </w:r>
    </w:p>
    <w:p w14:paraId="69CBF3AB" w14:textId="77777777" w:rsidR="001C2243" w:rsidRPr="00ED5A3E" w:rsidRDefault="00077FDB">
      <w:pPr>
        <w:pStyle w:val="14"/>
        <w:numPr>
          <w:ilvl w:val="1"/>
          <w:numId w:val="9"/>
        </w:numPr>
        <w:spacing w:beforeAutospacing="0"/>
      </w:pPr>
      <w:r w:rsidRPr="00ED5A3E">
        <w:t xml:space="preserve">For fixed size MAC CEs, UE needs to search the lookup table to know the size of the MAC CE, it increases UE processing time. As DL MAC CE is placed at the beginning of the DL MAC PDU, it also blocks the pipeline operation of subsequent MAC </w:t>
      </w:r>
      <w:proofErr w:type="spellStart"/>
      <w:r w:rsidRPr="00ED5A3E">
        <w:t>subPDUs</w:t>
      </w:r>
      <w:proofErr w:type="spellEnd"/>
      <w:r w:rsidRPr="00ED5A3E">
        <w:t>;</w:t>
      </w:r>
    </w:p>
    <w:p w14:paraId="2A6370DB" w14:textId="77777777" w:rsidR="001C2243" w:rsidRPr="00ED5A3E" w:rsidRDefault="00077FDB">
      <w:pPr>
        <w:pStyle w:val="14"/>
        <w:spacing w:beforeAutospacing="0"/>
      </w:pPr>
      <w:r w:rsidRPr="00ED5A3E">
        <w:t xml:space="preserve">However, to know the size of fixed size MAC CE, instead of using lookup table, a simple array access based on LCID can be used, which has the complexity of </w:t>
      </w:r>
      <w:proofErr w:type="gramStart"/>
      <w:r w:rsidRPr="00ED5A3E">
        <w:t>O(</w:t>
      </w:r>
      <w:proofErr w:type="gramEnd"/>
      <w:r w:rsidRPr="00ED5A3E">
        <w:t>1), same as field reading. So, we don't think it is a valid argument to add L field to the fixed size MAC CE.</w:t>
      </w:r>
    </w:p>
    <w:p w14:paraId="6A14C7D4" w14:textId="77777777" w:rsidR="001C2243" w:rsidRPr="00ED5A3E" w:rsidRDefault="00077FDB">
      <w:pPr>
        <w:pStyle w:val="14"/>
        <w:spacing w:beforeAutospacing="0"/>
      </w:pPr>
      <w:r w:rsidRPr="00ED5A3E">
        <w:t>In NR, for variable size MAC CE and MAC SDU, two sizes of L field are supported, 8 and 16. F field is introduced to indicate the size of L field. The intention is to reduce the overhead size, but also increase Rx processing time. In 6G, we should consider fixed size L length</w:t>
      </w:r>
      <w:r w:rsidRPr="00ED5A3E">
        <w:rPr>
          <w:lang w:eastAsia="zh"/>
        </w:rPr>
        <w:t>, e.g.</w:t>
      </w:r>
      <w:r w:rsidRPr="00ED5A3E">
        <w:t>:</w:t>
      </w:r>
    </w:p>
    <w:p w14:paraId="706EAA4A" w14:textId="77777777" w:rsidR="001C2243" w:rsidRPr="00ED5A3E" w:rsidRDefault="00077FDB">
      <w:pPr>
        <w:pStyle w:val="14"/>
        <w:numPr>
          <w:ilvl w:val="0"/>
          <w:numId w:val="10"/>
        </w:numPr>
        <w:spacing w:beforeAutospacing="0"/>
      </w:pPr>
      <w:r w:rsidRPr="00ED5A3E">
        <w:t>MAC CE: the L field length can be fixed to 8 bits;</w:t>
      </w:r>
    </w:p>
    <w:p w14:paraId="2074F138" w14:textId="77777777" w:rsidR="001C2243" w:rsidRPr="00ED5A3E" w:rsidRDefault="00077FDB">
      <w:pPr>
        <w:pStyle w:val="14"/>
        <w:numPr>
          <w:ilvl w:val="0"/>
          <w:numId w:val="10"/>
        </w:numPr>
        <w:spacing w:beforeAutospacing="0"/>
      </w:pPr>
      <w:r w:rsidRPr="00ED5A3E">
        <w:t>LCHs: to support jumbo frame (9k), the L field can be fixed to 16 bits;</w:t>
      </w:r>
    </w:p>
    <w:p w14:paraId="7646AD5A" w14:textId="77777777" w:rsidR="001C2243" w:rsidRPr="00ED5A3E" w:rsidRDefault="00077FDB">
      <w:pPr>
        <w:rPr>
          <w:b/>
          <w:bCs/>
          <w:szCs w:val="22"/>
          <w:lang w:val="en-US"/>
        </w:rPr>
      </w:pPr>
      <w:bookmarkStart w:id="4" w:name="OLE_LINK3"/>
      <w:bookmarkEnd w:id="3"/>
      <w:r w:rsidRPr="00ED5A3E">
        <w:rPr>
          <w:b/>
          <w:bCs/>
          <w:szCs w:val="22"/>
          <w:lang w:val="en-US" w:bidi="ar"/>
        </w:rPr>
        <w:t>Proposal</w:t>
      </w:r>
      <w:r w:rsidRPr="00ED5A3E">
        <w:rPr>
          <w:b/>
          <w:bCs/>
          <w:szCs w:val="22"/>
          <w:lang w:val="en-US" w:eastAsia="zh" w:bidi="ar"/>
        </w:rPr>
        <w:t xml:space="preserve"> 6</w:t>
      </w:r>
      <w:r w:rsidRPr="00ED5A3E">
        <w:rPr>
          <w:b/>
          <w:bCs/>
          <w:szCs w:val="22"/>
          <w:lang w:val="en-US" w:bidi="ar"/>
        </w:rPr>
        <w:t>: Regarding MAC PDU format, RAN2 agrees the following NR principle</w:t>
      </w:r>
      <w:r w:rsidRPr="00ED5A3E">
        <w:rPr>
          <w:b/>
          <w:bCs/>
          <w:szCs w:val="22"/>
          <w:lang w:val="en-US" w:eastAsia="zh" w:bidi="ar"/>
        </w:rPr>
        <w:t>s and study area</w:t>
      </w:r>
      <w:r w:rsidRPr="00ED5A3E">
        <w:rPr>
          <w:b/>
          <w:bCs/>
          <w:szCs w:val="22"/>
          <w:lang w:val="en-US" w:bidi="ar"/>
        </w:rPr>
        <w:t>:</w:t>
      </w:r>
    </w:p>
    <w:p w14:paraId="7777A774" w14:textId="325C207A" w:rsidR="001C2243" w:rsidRPr="00CD33CC" w:rsidRDefault="00077FDB" w:rsidP="00A87DB1">
      <w:pPr>
        <w:pStyle w:val="afa"/>
        <w:numPr>
          <w:ilvl w:val="0"/>
          <w:numId w:val="19"/>
        </w:numPr>
        <w:rPr>
          <w:rFonts w:ascii="Times New Roman" w:hAnsi="Times New Roman"/>
          <w:b/>
          <w:bCs/>
          <w:lang w:bidi="ar"/>
        </w:rPr>
      </w:pPr>
      <w:r w:rsidRPr="00CD33CC">
        <w:rPr>
          <w:rFonts w:ascii="Times New Roman" w:hAnsi="Times New Roman"/>
          <w:b/>
          <w:bCs/>
          <w:lang w:eastAsia="zh" w:bidi="ar"/>
        </w:rPr>
        <w:t>(NR principle)</w:t>
      </w:r>
      <w:r w:rsidRPr="00CD33CC">
        <w:rPr>
          <w:rFonts w:ascii="Times New Roman" w:hAnsi="Times New Roman"/>
          <w:b/>
          <w:bCs/>
          <w:lang w:bidi="ar"/>
        </w:rPr>
        <w:t xml:space="preserve"> MAC </w:t>
      </w:r>
      <w:proofErr w:type="spellStart"/>
      <w:r w:rsidRPr="00CD33CC">
        <w:rPr>
          <w:rFonts w:ascii="Times New Roman" w:hAnsi="Times New Roman"/>
          <w:b/>
          <w:bCs/>
          <w:lang w:bidi="ar"/>
        </w:rPr>
        <w:t>subheaders</w:t>
      </w:r>
      <w:proofErr w:type="spellEnd"/>
      <w:r w:rsidRPr="00CD33CC">
        <w:rPr>
          <w:rFonts w:ascii="Times New Roman" w:hAnsi="Times New Roman"/>
          <w:b/>
          <w:bCs/>
          <w:lang w:bidi="ar"/>
        </w:rPr>
        <w:t xml:space="preserve"> are placed immediately in front of the corresponding MAC SDUs, MAC CEs, or padding</w:t>
      </w:r>
      <w:r w:rsidRPr="00CD33CC">
        <w:rPr>
          <w:rFonts w:ascii="Times New Roman" w:hAnsi="Times New Roman"/>
          <w:b/>
          <w:bCs/>
          <w:lang w:eastAsia="zh" w:bidi="ar"/>
        </w:rPr>
        <w:t xml:space="preserve"> (NR principle)</w:t>
      </w:r>
      <w:r w:rsidRPr="00CD33CC">
        <w:rPr>
          <w:rFonts w:ascii="Times New Roman" w:hAnsi="Times New Roman"/>
          <w:b/>
          <w:bCs/>
          <w:lang w:bidi="ar"/>
        </w:rPr>
        <w:t xml:space="preserve">.  </w:t>
      </w:r>
    </w:p>
    <w:p w14:paraId="081ADAC7" w14:textId="05E0DE67" w:rsidR="001C2243" w:rsidRPr="00CD33CC" w:rsidRDefault="00077FDB" w:rsidP="00A87DB1">
      <w:pPr>
        <w:pStyle w:val="afa"/>
        <w:numPr>
          <w:ilvl w:val="0"/>
          <w:numId w:val="19"/>
        </w:numPr>
        <w:rPr>
          <w:rFonts w:ascii="Times New Roman" w:hAnsi="Times New Roman"/>
          <w:b/>
          <w:bCs/>
          <w:lang w:bidi="ar"/>
        </w:rPr>
      </w:pPr>
      <w:r w:rsidRPr="00CD33CC">
        <w:rPr>
          <w:rFonts w:ascii="Times New Roman" w:hAnsi="Times New Roman"/>
          <w:b/>
          <w:bCs/>
          <w:lang w:eastAsia="zh" w:bidi="ar"/>
        </w:rPr>
        <w:t xml:space="preserve">(NR principle) </w:t>
      </w:r>
      <w:r w:rsidRPr="00CD33CC">
        <w:rPr>
          <w:rFonts w:ascii="Times New Roman" w:hAnsi="Times New Roman"/>
          <w:b/>
          <w:bCs/>
          <w:lang w:bidi="ar"/>
        </w:rPr>
        <w:t xml:space="preserve">MAC CEs are grouped together; UL MAC CE(s) is placed after all the MAC SDUs; The DL MAC CE is always placed before any MAC SDU and </w:t>
      </w:r>
      <w:proofErr w:type="gramStart"/>
      <w:r w:rsidRPr="00CD33CC">
        <w:rPr>
          <w:rFonts w:ascii="Times New Roman" w:hAnsi="Times New Roman"/>
          <w:b/>
          <w:bCs/>
          <w:lang w:bidi="ar"/>
        </w:rPr>
        <w:t>padding</w:t>
      </w:r>
      <w:r w:rsidRPr="00CD33CC">
        <w:rPr>
          <w:rFonts w:ascii="Times New Roman" w:hAnsi="Times New Roman"/>
          <w:b/>
          <w:bCs/>
          <w:lang w:eastAsia="zh" w:bidi="ar"/>
        </w:rPr>
        <w:t>(</w:t>
      </w:r>
      <w:proofErr w:type="gramEnd"/>
      <w:r w:rsidRPr="00CD33CC">
        <w:rPr>
          <w:rFonts w:ascii="Times New Roman" w:hAnsi="Times New Roman"/>
          <w:b/>
          <w:bCs/>
          <w:lang w:eastAsia="zh" w:bidi="ar"/>
        </w:rPr>
        <w:t>NR principle)</w:t>
      </w:r>
      <w:r w:rsidRPr="00CD33CC">
        <w:rPr>
          <w:rFonts w:ascii="Times New Roman" w:hAnsi="Times New Roman"/>
          <w:b/>
          <w:bCs/>
          <w:lang w:bidi="ar"/>
        </w:rPr>
        <w:t>;</w:t>
      </w:r>
    </w:p>
    <w:p w14:paraId="6A9D05A5" w14:textId="737EA80C" w:rsidR="001C2243" w:rsidRPr="00CD33CC" w:rsidRDefault="00077FDB" w:rsidP="00A87DB1">
      <w:pPr>
        <w:pStyle w:val="afa"/>
        <w:numPr>
          <w:ilvl w:val="0"/>
          <w:numId w:val="19"/>
        </w:numPr>
        <w:rPr>
          <w:rFonts w:ascii="Times New Roman" w:hAnsi="Times New Roman"/>
          <w:b/>
          <w:bCs/>
          <w:lang w:bidi="ar"/>
        </w:rPr>
      </w:pPr>
      <w:r w:rsidRPr="00CD33CC">
        <w:rPr>
          <w:rFonts w:ascii="Times New Roman" w:hAnsi="Times New Roman"/>
          <w:b/>
          <w:bCs/>
          <w:lang w:eastAsia="zh" w:bidi="ar"/>
        </w:rPr>
        <w:t xml:space="preserve">(NR principle) </w:t>
      </w:r>
      <w:r w:rsidRPr="00CD33CC">
        <w:rPr>
          <w:rFonts w:ascii="Times New Roman" w:hAnsi="Times New Roman"/>
          <w:b/>
          <w:bCs/>
          <w:lang w:bidi="ar"/>
        </w:rPr>
        <w:t xml:space="preserve">L field is not included for fixed size MAC </w:t>
      </w:r>
      <w:proofErr w:type="gramStart"/>
      <w:r w:rsidRPr="00CD33CC">
        <w:rPr>
          <w:rFonts w:ascii="Times New Roman" w:hAnsi="Times New Roman"/>
          <w:b/>
          <w:bCs/>
          <w:lang w:bidi="ar"/>
        </w:rPr>
        <w:t>CE</w:t>
      </w:r>
      <w:r w:rsidRPr="00CD33CC">
        <w:rPr>
          <w:rFonts w:ascii="Times New Roman" w:hAnsi="Times New Roman"/>
          <w:b/>
          <w:bCs/>
          <w:lang w:eastAsia="zh" w:bidi="ar"/>
        </w:rPr>
        <w:t>(</w:t>
      </w:r>
      <w:proofErr w:type="gramEnd"/>
      <w:r w:rsidRPr="00CD33CC">
        <w:rPr>
          <w:rFonts w:ascii="Times New Roman" w:hAnsi="Times New Roman"/>
          <w:b/>
          <w:bCs/>
          <w:lang w:eastAsia="zh" w:bidi="ar"/>
        </w:rPr>
        <w:t>NR principle)</w:t>
      </w:r>
      <w:r w:rsidRPr="00CD33CC">
        <w:rPr>
          <w:rFonts w:ascii="Times New Roman" w:hAnsi="Times New Roman"/>
          <w:b/>
          <w:bCs/>
          <w:lang w:bidi="ar"/>
        </w:rPr>
        <w:t>;</w:t>
      </w:r>
      <w:bookmarkEnd w:id="4"/>
    </w:p>
    <w:p w14:paraId="11B55F95" w14:textId="7F2A475F" w:rsidR="001C2243" w:rsidRPr="00122905" w:rsidRDefault="00077FDB" w:rsidP="00A87DB1">
      <w:pPr>
        <w:pStyle w:val="af0"/>
        <w:numPr>
          <w:ilvl w:val="0"/>
          <w:numId w:val="19"/>
        </w:numPr>
        <w:overflowPunct w:val="0"/>
        <w:autoSpaceDE w:val="0"/>
        <w:autoSpaceDN w:val="0"/>
        <w:adjustRightInd w:val="0"/>
        <w:spacing w:before="0" w:beforeAutospacing="0" w:after="120" w:afterAutospacing="0" w:line="288" w:lineRule="auto"/>
        <w:jc w:val="both"/>
        <w:rPr>
          <w:rFonts w:ascii="Times New Roman" w:hAnsi="Times New Roman" w:cs="Times New Roman"/>
          <w:b/>
          <w:bCs/>
          <w:sz w:val="22"/>
          <w:szCs w:val="22"/>
          <w:lang w:eastAsia="zh" w:bidi="ar"/>
        </w:rPr>
      </w:pPr>
      <w:r w:rsidRPr="00B20E9A">
        <w:rPr>
          <w:rFonts w:ascii="Times New Roman" w:hAnsi="Times New Roman" w:cs="Times New Roman"/>
          <w:b/>
          <w:bCs/>
          <w:sz w:val="22"/>
          <w:szCs w:val="22"/>
          <w:lang w:eastAsia="zh" w:bidi="ar"/>
        </w:rPr>
        <w:t>Study area: whether to support fixed L field length.</w:t>
      </w:r>
    </w:p>
    <w:p w14:paraId="0B3A62D0" w14:textId="77777777" w:rsidR="001C2243" w:rsidRPr="00ED5A3E" w:rsidRDefault="001C2243">
      <w:pPr>
        <w:rPr>
          <w:szCs w:val="22"/>
          <w:lang w:eastAsia="zh"/>
        </w:rPr>
      </w:pPr>
    </w:p>
    <w:p w14:paraId="4C7D6AC4" w14:textId="77777777" w:rsidR="001C2243" w:rsidRPr="004E3C4B" w:rsidRDefault="00077FDB" w:rsidP="004E3C4B">
      <w:pPr>
        <w:pStyle w:val="2"/>
      </w:pPr>
      <w:r w:rsidRPr="004E3C4B">
        <w:rPr>
          <w:rFonts w:hint="eastAsia"/>
        </w:rPr>
        <w:t>NTN</w:t>
      </w:r>
      <w:r w:rsidRPr="004E3C4B">
        <w:t xml:space="preserve"> related</w:t>
      </w:r>
      <w:r w:rsidRPr="004E3C4B">
        <w:rPr>
          <w:rFonts w:hint="eastAsia"/>
        </w:rPr>
        <w:t xml:space="preserve"> functionalities</w:t>
      </w:r>
    </w:p>
    <w:p w14:paraId="5ABDA88F" w14:textId="77777777" w:rsidR="001C2243" w:rsidRPr="00ED5A3E" w:rsidRDefault="00077FDB">
      <w:pPr>
        <w:rPr>
          <w:szCs w:val="22"/>
          <w:lang w:val="en-US" w:eastAsia="zh" w:bidi="ar"/>
        </w:rPr>
      </w:pPr>
      <w:r w:rsidRPr="00ED5A3E">
        <w:rPr>
          <w:szCs w:val="22"/>
          <w:lang w:val="en-US" w:eastAsia="zh" w:bidi="ar"/>
        </w:rPr>
        <w:t xml:space="preserve">In the last meeting, RAN2 has agreed that for 6G NTN, the following UP features would be treated in common design with TN. </w:t>
      </w:r>
    </w:p>
    <w:p w14:paraId="7F7856F5" w14:textId="77777777" w:rsidR="001C2243" w:rsidRPr="00ED5A3E" w:rsidRDefault="00077FDB" w:rsidP="007C62B7">
      <w:pPr>
        <w:pStyle w:val="af0"/>
        <w:pBdr>
          <w:top w:val="single" w:sz="4" w:space="1" w:color="auto"/>
          <w:left w:val="single" w:sz="4" w:space="31" w:color="auto"/>
          <w:bottom w:val="single" w:sz="4" w:space="1" w:color="auto"/>
          <w:right w:val="single" w:sz="4" w:space="4" w:color="auto"/>
        </w:pBdr>
        <w:tabs>
          <w:tab w:val="left" w:pos="1622"/>
        </w:tabs>
        <w:spacing w:before="0" w:beforeAutospacing="0" w:after="0" w:afterAutospacing="0"/>
        <w:ind w:left="1624" w:hanging="363"/>
        <w:rPr>
          <w:rFonts w:ascii="Times New Roman" w:hAnsi="Times New Roman" w:cs="Times New Roman"/>
          <w:sz w:val="22"/>
          <w:szCs w:val="22"/>
        </w:rPr>
      </w:pPr>
      <w:r w:rsidRPr="00ED5A3E">
        <w:rPr>
          <w:rFonts w:ascii="Times New Roman" w:eastAsia="MS Mincho" w:hAnsi="Times New Roman" w:cs="Times New Roman"/>
          <w:sz w:val="22"/>
          <w:szCs w:val="22"/>
          <w:lang w:bidi="ar"/>
        </w:rPr>
        <w:t>2</w:t>
      </w:r>
      <w:r w:rsidRPr="00ED5A3E">
        <w:rPr>
          <w:rFonts w:ascii="Times New Roman" w:eastAsia="MS Mincho" w:hAnsi="Times New Roman" w:cs="Times New Roman"/>
          <w:sz w:val="22"/>
          <w:szCs w:val="22"/>
          <w:lang w:bidi="ar"/>
        </w:rPr>
        <w:tab/>
        <w:t>For 6G NTN, RAN2 will consider at least the following features/procedures to treated together with the TN design (</w:t>
      </w:r>
      <w:proofErr w:type="gramStart"/>
      <w:r w:rsidRPr="00ED5A3E">
        <w:rPr>
          <w:rFonts w:ascii="Times New Roman" w:eastAsia="MS Mincho" w:hAnsi="Times New Roman" w:cs="Times New Roman"/>
          <w:sz w:val="22"/>
          <w:szCs w:val="22"/>
          <w:lang w:bidi="ar"/>
        </w:rPr>
        <w:t>e.g.</w:t>
      </w:r>
      <w:proofErr w:type="gramEnd"/>
      <w:r w:rsidRPr="00ED5A3E">
        <w:rPr>
          <w:rFonts w:ascii="Times New Roman" w:eastAsia="MS Mincho" w:hAnsi="Times New Roman" w:cs="Times New Roman"/>
          <w:sz w:val="22"/>
          <w:szCs w:val="22"/>
          <w:lang w:bidi="ar"/>
        </w:rPr>
        <w:t xml:space="preserve"> common features/procedures):</w:t>
      </w:r>
    </w:p>
    <w:p w14:paraId="4EEAD613" w14:textId="77777777" w:rsidR="001C2243" w:rsidRPr="00ED5A3E" w:rsidRDefault="00077FDB" w:rsidP="007C62B7">
      <w:pPr>
        <w:pStyle w:val="af0"/>
        <w:pBdr>
          <w:top w:val="single" w:sz="4" w:space="1" w:color="auto"/>
          <w:left w:val="single" w:sz="4" w:space="31" w:color="auto"/>
          <w:bottom w:val="single" w:sz="4" w:space="1" w:color="auto"/>
          <w:right w:val="single" w:sz="4" w:space="4" w:color="auto"/>
        </w:pBdr>
        <w:tabs>
          <w:tab w:val="left" w:pos="1622"/>
        </w:tabs>
        <w:spacing w:before="0" w:beforeAutospacing="0" w:after="0" w:afterAutospacing="0"/>
        <w:ind w:left="1624" w:hanging="363"/>
        <w:rPr>
          <w:rFonts w:ascii="Times New Roman" w:hAnsi="Times New Roman" w:cs="Times New Roman"/>
          <w:sz w:val="22"/>
          <w:szCs w:val="22"/>
        </w:rPr>
      </w:pPr>
      <w:r w:rsidRPr="00ED5A3E">
        <w:rPr>
          <w:rFonts w:ascii="Times New Roman" w:eastAsia="MS Mincho" w:hAnsi="Times New Roman" w:cs="Times New Roman"/>
          <w:sz w:val="22"/>
          <w:szCs w:val="22"/>
          <w:lang w:bidi="ar"/>
        </w:rPr>
        <w:t>-</w:t>
      </w:r>
      <w:r w:rsidRPr="00ED5A3E">
        <w:rPr>
          <w:rFonts w:ascii="Times New Roman" w:eastAsia="MS Mincho" w:hAnsi="Times New Roman" w:cs="Times New Roman"/>
          <w:sz w:val="22"/>
          <w:szCs w:val="22"/>
          <w:lang w:bidi="ar"/>
        </w:rPr>
        <w:tab/>
        <w:t>HARQ</w:t>
      </w:r>
    </w:p>
    <w:p w14:paraId="3B8D5750" w14:textId="77777777" w:rsidR="001C2243" w:rsidRPr="00ED5A3E" w:rsidRDefault="00077FDB" w:rsidP="007C62B7">
      <w:pPr>
        <w:pStyle w:val="af0"/>
        <w:pBdr>
          <w:top w:val="single" w:sz="4" w:space="1" w:color="auto"/>
          <w:left w:val="single" w:sz="4" w:space="31" w:color="auto"/>
          <w:bottom w:val="single" w:sz="4" w:space="1" w:color="auto"/>
          <w:right w:val="single" w:sz="4" w:space="4" w:color="auto"/>
        </w:pBdr>
        <w:tabs>
          <w:tab w:val="left" w:pos="1622"/>
        </w:tabs>
        <w:spacing w:before="0" w:beforeAutospacing="0" w:after="0" w:afterAutospacing="0"/>
        <w:ind w:left="1624" w:hanging="363"/>
        <w:rPr>
          <w:rFonts w:ascii="Times New Roman" w:hAnsi="Times New Roman" w:cs="Times New Roman"/>
          <w:sz w:val="22"/>
          <w:szCs w:val="22"/>
        </w:rPr>
      </w:pPr>
      <w:r w:rsidRPr="00ED5A3E">
        <w:rPr>
          <w:rFonts w:ascii="Times New Roman" w:eastAsia="MS Mincho" w:hAnsi="Times New Roman" w:cs="Times New Roman"/>
          <w:sz w:val="22"/>
          <w:szCs w:val="22"/>
          <w:lang w:bidi="ar"/>
        </w:rPr>
        <w:t>-</w:t>
      </w:r>
      <w:r w:rsidRPr="00ED5A3E">
        <w:rPr>
          <w:rFonts w:ascii="Times New Roman" w:eastAsia="MS Mincho" w:hAnsi="Times New Roman" w:cs="Times New Roman"/>
          <w:sz w:val="22"/>
          <w:szCs w:val="22"/>
          <w:lang w:bidi="ar"/>
        </w:rPr>
        <w:tab/>
        <w:t>L2 timer handling, e.g., the timer value range should cover both TN and NTN, adaptive UP timer start time based on RTT;</w:t>
      </w:r>
    </w:p>
    <w:p w14:paraId="1AB24309" w14:textId="77777777" w:rsidR="001C2243" w:rsidRPr="00ED5A3E" w:rsidRDefault="001C2243">
      <w:pPr>
        <w:rPr>
          <w:szCs w:val="22"/>
          <w:lang w:val="en-US" w:eastAsia="zh" w:bidi="ar"/>
        </w:rPr>
      </w:pPr>
    </w:p>
    <w:p w14:paraId="55239DE3" w14:textId="77777777" w:rsidR="001C2243" w:rsidRPr="00ED5A3E" w:rsidRDefault="00077FDB">
      <w:pPr>
        <w:rPr>
          <w:szCs w:val="22"/>
          <w:lang w:val="en-US" w:eastAsia="zh" w:bidi="ar"/>
        </w:rPr>
      </w:pPr>
      <w:r w:rsidRPr="00ED5A3E">
        <w:rPr>
          <w:szCs w:val="22"/>
          <w:lang w:val="en-US" w:eastAsia="zh" w:bidi="ar"/>
        </w:rPr>
        <w:t xml:space="preserve">Although HARQ framework can be common for both TN and NTN, we believe that there are still some NTN-specific enhancements that 6GR study should look into. For </w:t>
      </w:r>
      <w:proofErr w:type="gramStart"/>
      <w:r w:rsidRPr="00ED5A3E">
        <w:rPr>
          <w:szCs w:val="22"/>
          <w:lang w:val="en-US" w:eastAsia="zh" w:bidi="ar"/>
        </w:rPr>
        <w:t>example</w:t>
      </w:r>
      <w:proofErr w:type="gramEnd"/>
      <w:r w:rsidRPr="00ED5A3E">
        <w:rPr>
          <w:szCs w:val="22"/>
          <w:lang w:val="en-US" w:eastAsia="zh" w:bidi="ar"/>
        </w:rPr>
        <w:t xml:space="preserve"> i</w:t>
      </w:r>
      <w:r w:rsidRPr="00ED5A3E">
        <w:rPr>
          <w:szCs w:val="22"/>
          <w:lang w:val="en-US" w:bidi="ar"/>
        </w:rPr>
        <w:t xml:space="preserve">n 5G NTN, to mitigate the impact of HARQ stalling in the presence of NTN’s long propagation delay, HARQ feedback enabling/disabling and HARQ mode A/B have been introduced per HARQ process in DL and UL, respectively. For HARQ feedback disabling, UE does not transmit HARQ feedback for the DL MAC PDU and </w:t>
      </w:r>
      <w:r w:rsidRPr="00ED5A3E">
        <w:rPr>
          <w:szCs w:val="22"/>
          <w:lang w:val="en-US" w:eastAsia="zh" w:bidi="ar"/>
        </w:rPr>
        <w:t>network does not need to wait for UE's HARQ feedback before deciding to schedule downlink retransmissions.</w:t>
      </w:r>
      <w:r w:rsidRPr="00ED5A3E">
        <w:rPr>
          <w:szCs w:val="22"/>
          <w:lang w:val="en-US" w:bidi="ar"/>
        </w:rPr>
        <w:t xml:space="preserve"> </w:t>
      </w:r>
      <w:r w:rsidRPr="00ED5A3E">
        <w:rPr>
          <w:szCs w:val="22"/>
          <w:lang w:val="en-US" w:eastAsia="zh" w:bidi="ar"/>
        </w:rPr>
        <w:t>F</w:t>
      </w:r>
      <w:r w:rsidRPr="00ED5A3E">
        <w:rPr>
          <w:szCs w:val="22"/>
          <w:lang w:val="en-US" w:bidi="ar"/>
        </w:rPr>
        <w:t xml:space="preserve">or </w:t>
      </w:r>
      <w:r w:rsidRPr="00ED5A3E">
        <w:rPr>
          <w:szCs w:val="22"/>
          <w:lang w:val="en-US" w:eastAsia="zh" w:bidi="ar"/>
        </w:rPr>
        <w:t xml:space="preserve">uplink </w:t>
      </w:r>
      <w:r w:rsidRPr="00ED5A3E">
        <w:rPr>
          <w:szCs w:val="22"/>
          <w:lang w:val="en-US" w:bidi="ar"/>
        </w:rPr>
        <w:t xml:space="preserve">HARQ mode B, </w:t>
      </w:r>
      <w:r w:rsidRPr="00ED5A3E">
        <w:rPr>
          <w:szCs w:val="22"/>
          <w:lang w:val="en-US" w:eastAsia="zh" w:bidi="ar"/>
        </w:rPr>
        <w:t xml:space="preserve">network can pre-schedule UL </w:t>
      </w:r>
      <w:proofErr w:type="spellStart"/>
      <w:r w:rsidRPr="00ED5A3E">
        <w:rPr>
          <w:szCs w:val="22"/>
          <w:lang w:val="en-US" w:eastAsia="zh" w:bidi="ar"/>
        </w:rPr>
        <w:t>retransmisisons</w:t>
      </w:r>
      <w:proofErr w:type="spellEnd"/>
      <w:r w:rsidRPr="00ED5A3E">
        <w:rPr>
          <w:szCs w:val="22"/>
          <w:lang w:val="en-US" w:eastAsia="zh" w:bidi="ar"/>
        </w:rPr>
        <w:t xml:space="preserve"> without waiting for the decoding result of previous PUSCH. </w:t>
      </w:r>
    </w:p>
    <w:p w14:paraId="06BE3332" w14:textId="77777777" w:rsidR="001C2243" w:rsidRPr="00ED5A3E" w:rsidRDefault="00077FDB">
      <w:pPr>
        <w:rPr>
          <w:iCs/>
          <w:szCs w:val="22"/>
          <w:lang w:val="en-US"/>
        </w:rPr>
      </w:pPr>
      <w:r w:rsidRPr="00ED5A3E">
        <w:rPr>
          <w:szCs w:val="22"/>
          <w:lang w:val="en-US" w:bidi="ar"/>
        </w:rPr>
        <w:t xml:space="preserve">Regarding </w:t>
      </w:r>
      <w:r w:rsidRPr="00ED5A3E">
        <w:rPr>
          <w:szCs w:val="22"/>
          <w:lang w:val="en-US" w:eastAsia="zh" w:bidi="ar"/>
        </w:rPr>
        <w:t>adaptive UP timer start time based on RTT</w:t>
      </w:r>
      <w:r w:rsidRPr="00ED5A3E">
        <w:rPr>
          <w:szCs w:val="22"/>
          <w:lang w:val="en-US" w:bidi="ar"/>
        </w:rPr>
        <w:t xml:space="preserve">, mainly RACH timers and DRX timers are enhanced in 5G NTN to adapt to the </w:t>
      </w:r>
      <w:r w:rsidRPr="00ED5A3E">
        <w:rPr>
          <w:szCs w:val="22"/>
          <w:lang w:val="en-US" w:eastAsia="zh" w:bidi="ar"/>
        </w:rPr>
        <w:t xml:space="preserve">NTN's </w:t>
      </w:r>
      <w:r w:rsidRPr="00ED5A3E">
        <w:rPr>
          <w:szCs w:val="22"/>
          <w:lang w:val="en-US" w:bidi="ar"/>
        </w:rPr>
        <w:t xml:space="preserve">time-varying propagation delay. In the RA procedure, </w:t>
      </w:r>
      <w:r w:rsidRPr="00ED5A3E">
        <w:rPr>
          <w:i/>
          <w:iCs/>
          <w:szCs w:val="22"/>
          <w:lang w:val="en-US" w:bidi="ar"/>
        </w:rPr>
        <w:t>ra-</w:t>
      </w:r>
      <w:proofErr w:type="spellStart"/>
      <w:r w:rsidRPr="00ED5A3E">
        <w:rPr>
          <w:i/>
          <w:iCs/>
          <w:szCs w:val="22"/>
          <w:lang w:val="en-US" w:bidi="ar"/>
        </w:rPr>
        <w:t>ResponseWindow</w:t>
      </w:r>
      <w:proofErr w:type="spellEnd"/>
      <w:r w:rsidRPr="00ED5A3E">
        <w:rPr>
          <w:szCs w:val="22"/>
          <w:lang w:val="en-US" w:bidi="ar"/>
        </w:rPr>
        <w:t xml:space="preserve">, </w:t>
      </w:r>
      <w:proofErr w:type="spellStart"/>
      <w:r w:rsidRPr="00ED5A3E">
        <w:rPr>
          <w:i/>
          <w:iCs/>
          <w:szCs w:val="22"/>
          <w:lang w:val="en-US" w:bidi="ar"/>
        </w:rPr>
        <w:t>MsgB-responseWindow</w:t>
      </w:r>
      <w:proofErr w:type="spellEnd"/>
      <w:r w:rsidRPr="00ED5A3E">
        <w:rPr>
          <w:szCs w:val="22"/>
          <w:lang w:val="en-US" w:bidi="ar"/>
        </w:rPr>
        <w:t xml:space="preserve"> and </w:t>
      </w:r>
      <w:r w:rsidRPr="00ED5A3E">
        <w:rPr>
          <w:rStyle w:val="af6"/>
          <w:szCs w:val="22"/>
          <w:lang w:val="en-US" w:bidi="ar"/>
        </w:rPr>
        <w:t>ra-</w:t>
      </w:r>
      <w:proofErr w:type="spellStart"/>
      <w:r w:rsidRPr="00ED5A3E">
        <w:rPr>
          <w:rStyle w:val="af6"/>
          <w:szCs w:val="22"/>
          <w:lang w:val="en-US" w:bidi="ar"/>
        </w:rPr>
        <w:t>ContentionResolutionTimer</w:t>
      </w:r>
      <w:proofErr w:type="spellEnd"/>
      <w:r w:rsidRPr="00ED5A3E">
        <w:rPr>
          <w:szCs w:val="22"/>
          <w:lang w:val="en-US" w:bidi="ar"/>
        </w:rPr>
        <w:t xml:space="preserve"> are increased by the value of latest available UE-gNB RTT. In the DRX procedure, </w:t>
      </w:r>
      <w:proofErr w:type="spellStart"/>
      <w:r w:rsidRPr="00ED5A3E">
        <w:rPr>
          <w:i/>
          <w:szCs w:val="22"/>
          <w:lang w:val="en-US" w:eastAsia="ko" w:bidi="ar"/>
        </w:rPr>
        <w:t>drx</w:t>
      </w:r>
      <w:proofErr w:type="spellEnd"/>
      <w:r w:rsidRPr="00ED5A3E">
        <w:rPr>
          <w:i/>
          <w:szCs w:val="22"/>
          <w:lang w:val="en-US" w:eastAsia="ko" w:bidi="ar"/>
        </w:rPr>
        <w:t>-HARQ-RTT-</w:t>
      </w:r>
      <w:proofErr w:type="spellStart"/>
      <w:r w:rsidRPr="00ED5A3E">
        <w:rPr>
          <w:i/>
          <w:szCs w:val="22"/>
          <w:lang w:val="en-US" w:eastAsia="ko" w:bidi="ar"/>
        </w:rPr>
        <w:t>TimerUL</w:t>
      </w:r>
      <w:proofErr w:type="spellEnd"/>
      <w:r w:rsidRPr="00ED5A3E">
        <w:rPr>
          <w:i/>
          <w:szCs w:val="22"/>
          <w:lang w:val="en-US" w:eastAsia="ko" w:bidi="ar"/>
        </w:rPr>
        <w:t xml:space="preserve"> </w:t>
      </w:r>
      <w:r w:rsidRPr="00ED5A3E">
        <w:rPr>
          <w:iCs/>
          <w:szCs w:val="22"/>
          <w:lang w:val="en-US" w:eastAsia="ko" w:bidi="ar"/>
        </w:rPr>
        <w:t xml:space="preserve">for HARQ mode A and </w:t>
      </w:r>
      <w:proofErr w:type="spellStart"/>
      <w:r w:rsidRPr="00ED5A3E">
        <w:rPr>
          <w:i/>
          <w:szCs w:val="22"/>
          <w:lang w:val="en-US" w:eastAsia="ko" w:bidi="ar"/>
        </w:rPr>
        <w:t>drx</w:t>
      </w:r>
      <w:proofErr w:type="spellEnd"/>
      <w:r w:rsidRPr="00ED5A3E">
        <w:rPr>
          <w:i/>
          <w:szCs w:val="22"/>
          <w:lang w:val="en-US" w:eastAsia="ko" w:bidi="ar"/>
        </w:rPr>
        <w:t>-HARQ-RTT-</w:t>
      </w:r>
      <w:proofErr w:type="spellStart"/>
      <w:r w:rsidRPr="00ED5A3E">
        <w:rPr>
          <w:i/>
          <w:szCs w:val="22"/>
          <w:lang w:val="en-US" w:eastAsia="ko" w:bidi="ar"/>
        </w:rPr>
        <w:t>TimerDL</w:t>
      </w:r>
      <w:proofErr w:type="spellEnd"/>
      <w:r w:rsidRPr="00ED5A3E">
        <w:rPr>
          <w:i/>
          <w:szCs w:val="22"/>
          <w:lang w:val="en-US" w:eastAsia="ko" w:bidi="ar"/>
        </w:rPr>
        <w:t xml:space="preserve"> </w:t>
      </w:r>
      <w:r w:rsidRPr="00ED5A3E">
        <w:rPr>
          <w:iCs/>
          <w:szCs w:val="22"/>
          <w:lang w:val="en-US" w:eastAsia="ko" w:bidi="ar"/>
        </w:rPr>
        <w:t>for HARQ feedback enabling are also increased by</w:t>
      </w:r>
      <w:r w:rsidRPr="00ED5A3E">
        <w:rPr>
          <w:szCs w:val="22"/>
          <w:lang w:val="en-US" w:bidi="ar"/>
        </w:rPr>
        <w:t xml:space="preserve"> UE-gNB RTT. UE-gNB RTT equals to the UE’s timing advance plus the network-configured </w:t>
      </w:r>
      <w:proofErr w:type="spellStart"/>
      <w:r w:rsidRPr="00ED5A3E">
        <w:rPr>
          <w:szCs w:val="22"/>
          <w:lang w:val="en-US" w:bidi="ar"/>
        </w:rPr>
        <w:t>Kmac</w:t>
      </w:r>
      <w:proofErr w:type="spellEnd"/>
      <w:r w:rsidRPr="00ED5A3E">
        <w:rPr>
          <w:szCs w:val="22"/>
          <w:lang w:val="en-US" w:bidi="ar"/>
        </w:rPr>
        <w:t xml:space="preserve"> value.</w:t>
      </w:r>
    </w:p>
    <w:p w14:paraId="2954EADA" w14:textId="77777777" w:rsidR="001C2243" w:rsidRPr="00ED5A3E" w:rsidRDefault="00077FDB">
      <w:pPr>
        <w:rPr>
          <w:szCs w:val="22"/>
          <w:lang w:val="en-US"/>
        </w:rPr>
      </w:pPr>
      <w:r w:rsidRPr="00ED5A3E">
        <w:rPr>
          <w:szCs w:val="22"/>
          <w:lang w:val="en-US" w:bidi="ar"/>
        </w:rPr>
        <w:t xml:space="preserve">In the last RAN2 meeting, RAN2 has made agreements that 6G NTN will adopt the basic assumption with 5G NTN deployment scenarios (LEO, MEO, GSO) and payload type. </w:t>
      </w:r>
      <w:r w:rsidRPr="00ED5A3E">
        <w:rPr>
          <w:szCs w:val="22"/>
          <w:lang w:val="en-US" w:eastAsia="zh" w:bidi="ar"/>
        </w:rPr>
        <w:t>W</w:t>
      </w:r>
      <w:r w:rsidRPr="00ED5A3E">
        <w:rPr>
          <w:szCs w:val="22"/>
          <w:lang w:val="en-US" w:bidi="ar"/>
        </w:rPr>
        <w:t xml:space="preserve">e think that </w:t>
      </w:r>
      <w:r w:rsidRPr="00ED5A3E">
        <w:rPr>
          <w:szCs w:val="22"/>
          <w:lang w:val="en-US" w:eastAsia="zh" w:bidi="ar"/>
        </w:rPr>
        <w:t xml:space="preserve">both </w:t>
      </w:r>
      <w:r w:rsidRPr="00ED5A3E">
        <w:rPr>
          <w:szCs w:val="22"/>
          <w:lang w:val="en-US" w:bidi="ar"/>
        </w:rPr>
        <w:t>UL/DL HARQ schemes and L2 timer handling of 5G NTN should be considered for 6G NTN. However, one issue with borrowing 5G NTN’s L2 timer handling in 6G is that 5G NTN requires mandatory GNSS capability and therefore UE can have very accurate estimation of its timing advance even for Msg1/</w:t>
      </w:r>
      <w:proofErr w:type="spellStart"/>
      <w:r w:rsidRPr="00ED5A3E">
        <w:rPr>
          <w:szCs w:val="22"/>
          <w:lang w:val="en-US" w:bidi="ar"/>
        </w:rPr>
        <w:t>MsgA</w:t>
      </w:r>
      <w:proofErr w:type="spellEnd"/>
      <w:r w:rsidRPr="00ED5A3E">
        <w:rPr>
          <w:szCs w:val="22"/>
          <w:lang w:val="en-US" w:bidi="ar"/>
        </w:rPr>
        <w:t xml:space="preserve">, not to mention the connected state where UE can acquire TA adjustment from network. In 6G NTN, according to RAN1#122bis’s agreements and RAN#110’s confirmation, all GNSS-less/resilient/based operations will be studied in 6G NTN. </w:t>
      </w:r>
    </w:p>
    <w:tbl>
      <w:tblPr>
        <w:tblStyle w:val="af3"/>
        <w:tblW w:w="0" w:type="auto"/>
        <w:tblLook w:val="04A0" w:firstRow="1" w:lastRow="0" w:firstColumn="1" w:lastColumn="0" w:noHBand="0" w:noVBand="1"/>
      </w:tblPr>
      <w:tblGrid>
        <w:gridCol w:w="9629"/>
      </w:tblGrid>
      <w:tr w:rsidR="001C2243" w:rsidRPr="00ED5A3E" w14:paraId="229C95FA" w14:textId="77777777">
        <w:tc>
          <w:tcPr>
            <w:tcW w:w="9629" w:type="dxa"/>
            <w:tcBorders>
              <w:top w:val="single" w:sz="4" w:space="0" w:color="auto"/>
              <w:left w:val="single" w:sz="4" w:space="0" w:color="auto"/>
              <w:bottom w:val="single" w:sz="4" w:space="0" w:color="auto"/>
              <w:right w:val="single" w:sz="4" w:space="0" w:color="auto"/>
            </w:tcBorders>
            <w:shd w:val="clear" w:color="auto" w:fill="auto"/>
          </w:tcPr>
          <w:p w14:paraId="45F78D4E" w14:textId="77777777" w:rsidR="001C2243" w:rsidRPr="00ED5A3E" w:rsidRDefault="00077FDB">
            <w:pPr>
              <w:spacing w:line="252" w:lineRule="auto"/>
              <w:rPr>
                <w:szCs w:val="22"/>
                <w:highlight w:val="green"/>
                <w:lang w:val="en-US"/>
              </w:rPr>
            </w:pPr>
            <w:r w:rsidRPr="00ED5A3E">
              <w:rPr>
                <w:szCs w:val="22"/>
                <w:highlight w:val="green"/>
                <w:lang w:val="en-US" w:bidi="ar"/>
              </w:rPr>
              <w:t>RAN1#122bis agreement</w:t>
            </w:r>
          </w:p>
          <w:p w14:paraId="45D032C9" w14:textId="77777777" w:rsidR="001C2243" w:rsidRPr="00ED5A3E" w:rsidRDefault="00077FDB">
            <w:pPr>
              <w:pStyle w:val="af0"/>
              <w:numPr>
                <w:ilvl w:val="0"/>
                <w:numId w:val="11"/>
              </w:numPr>
              <w:suppressAutoHyphens/>
              <w:autoSpaceDN w:val="0"/>
              <w:spacing w:before="0" w:beforeAutospacing="0" w:after="120" w:afterAutospacing="0" w:line="256" w:lineRule="auto"/>
              <w:jc w:val="both"/>
              <w:rPr>
                <w:rFonts w:ascii="Times New Roman" w:hAnsi="Times New Roman" w:cs="Times New Roman"/>
                <w:sz w:val="22"/>
                <w:szCs w:val="22"/>
              </w:rPr>
            </w:pPr>
            <w:r w:rsidRPr="00ED5A3E">
              <w:rPr>
                <w:rFonts w:ascii="Times New Roman" w:hAnsi="Times New Roman" w:cs="Times New Roman"/>
                <w:sz w:val="22"/>
                <w:szCs w:val="22"/>
                <w:lang w:bidi="ar"/>
              </w:rPr>
              <w:t>The aspects to consider for supporting NTN include, but not limited to</w:t>
            </w:r>
          </w:p>
          <w:p w14:paraId="101972DF" w14:textId="77777777" w:rsidR="001C2243" w:rsidRPr="00ED5A3E" w:rsidRDefault="00077FDB">
            <w:pPr>
              <w:pStyle w:val="af0"/>
              <w:numPr>
                <w:ilvl w:val="1"/>
                <w:numId w:val="11"/>
              </w:numPr>
              <w:suppressAutoHyphens/>
              <w:autoSpaceDN w:val="0"/>
              <w:spacing w:before="0" w:beforeAutospacing="0" w:after="120" w:afterAutospacing="0" w:line="256" w:lineRule="auto"/>
              <w:jc w:val="both"/>
              <w:rPr>
                <w:rFonts w:ascii="Times New Roman" w:hAnsi="Times New Roman" w:cs="Times New Roman"/>
                <w:sz w:val="22"/>
                <w:szCs w:val="22"/>
              </w:rPr>
            </w:pPr>
            <w:r w:rsidRPr="00ED5A3E">
              <w:rPr>
                <w:rFonts w:ascii="Times New Roman" w:hAnsi="Times New Roman" w:cs="Times New Roman"/>
                <w:sz w:val="22"/>
                <w:szCs w:val="22"/>
                <w:lang w:bidi="ar"/>
              </w:rPr>
              <w:t>Initial access, including cell search and SSB periodicity</w:t>
            </w:r>
          </w:p>
          <w:p w14:paraId="7CBDA6D3" w14:textId="77777777" w:rsidR="001C2243" w:rsidRPr="00ED5A3E" w:rsidRDefault="00077FDB">
            <w:pPr>
              <w:pStyle w:val="af0"/>
              <w:numPr>
                <w:ilvl w:val="1"/>
                <w:numId w:val="11"/>
              </w:numPr>
              <w:suppressAutoHyphens/>
              <w:autoSpaceDN w:val="0"/>
              <w:spacing w:before="0" w:beforeAutospacing="0" w:after="120" w:afterAutospacing="0" w:line="256" w:lineRule="auto"/>
              <w:jc w:val="both"/>
              <w:rPr>
                <w:rFonts w:ascii="Times New Roman" w:hAnsi="Times New Roman" w:cs="Times New Roman"/>
                <w:sz w:val="22"/>
                <w:szCs w:val="22"/>
              </w:rPr>
            </w:pPr>
            <w:r w:rsidRPr="00ED5A3E">
              <w:rPr>
                <w:rFonts w:ascii="Times New Roman" w:hAnsi="Times New Roman" w:cs="Times New Roman"/>
                <w:sz w:val="22"/>
                <w:szCs w:val="22"/>
                <w:lang w:bidi="ar"/>
              </w:rPr>
              <w:t>Coverage</w:t>
            </w:r>
          </w:p>
          <w:p w14:paraId="2CE15E8B" w14:textId="77777777" w:rsidR="001C2243" w:rsidRPr="00ED5A3E" w:rsidRDefault="00077FDB">
            <w:pPr>
              <w:pStyle w:val="af0"/>
              <w:numPr>
                <w:ilvl w:val="1"/>
                <w:numId w:val="11"/>
              </w:numPr>
              <w:suppressAutoHyphens/>
              <w:autoSpaceDN w:val="0"/>
              <w:spacing w:before="0" w:beforeAutospacing="0" w:after="120" w:afterAutospacing="0" w:line="256" w:lineRule="auto"/>
              <w:jc w:val="both"/>
              <w:rPr>
                <w:rFonts w:ascii="Times New Roman" w:hAnsi="Times New Roman" w:cs="Times New Roman"/>
                <w:sz w:val="22"/>
                <w:szCs w:val="22"/>
              </w:rPr>
            </w:pPr>
            <w:r w:rsidRPr="00ED5A3E">
              <w:rPr>
                <w:rFonts w:ascii="Times New Roman" w:hAnsi="Times New Roman" w:cs="Times New Roman"/>
                <w:sz w:val="22"/>
                <w:szCs w:val="22"/>
                <w:lang w:bidi="ar"/>
              </w:rPr>
              <w:t>Duplexing</w:t>
            </w:r>
          </w:p>
          <w:p w14:paraId="1E9DABD4" w14:textId="77777777" w:rsidR="001C2243" w:rsidRPr="00ED5A3E" w:rsidRDefault="00077FDB">
            <w:pPr>
              <w:pStyle w:val="af0"/>
              <w:numPr>
                <w:ilvl w:val="1"/>
                <w:numId w:val="11"/>
              </w:numPr>
              <w:suppressAutoHyphens/>
              <w:autoSpaceDN w:val="0"/>
              <w:spacing w:before="0" w:beforeAutospacing="0" w:after="120" w:afterAutospacing="0" w:line="256" w:lineRule="auto"/>
              <w:jc w:val="both"/>
              <w:rPr>
                <w:rFonts w:ascii="Times New Roman" w:hAnsi="Times New Roman" w:cs="Times New Roman"/>
                <w:sz w:val="22"/>
                <w:szCs w:val="22"/>
              </w:rPr>
            </w:pPr>
            <w:r w:rsidRPr="00ED5A3E">
              <w:rPr>
                <w:rFonts w:ascii="Times New Roman" w:hAnsi="Times New Roman" w:cs="Times New Roman"/>
                <w:sz w:val="22"/>
                <w:szCs w:val="22"/>
                <w:lang w:bidi="ar"/>
              </w:rPr>
              <w:t>Capacity</w:t>
            </w:r>
          </w:p>
          <w:p w14:paraId="54272275" w14:textId="77777777" w:rsidR="001C2243" w:rsidRPr="00ED5A3E" w:rsidRDefault="00077FDB">
            <w:pPr>
              <w:pStyle w:val="af0"/>
              <w:numPr>
                <w:ilvl w:val="1"/>
                <w:numId w:val="11"/>
              </w:numPr>
              <w:suppressAutoHyphens/>
              <w:autoSpaceDN w:val="0"/>
              <w:spacing w:before="0" w:beforeAutospacing="0" w:after="120" w:afterAutospacing="0" w:line="256" w:lineRule="auto"/>
              <w:jc w:val="both"/>
              <w:rPr>
                <w:rFonts w:ascii="Times New Roman" w:hAnsi="Times New Roman" w:cs="Times New Roman"/>
                <w:sz w:val="22"/>
                <w:szCs w:val="22"/>
              </w:rPr>
            </w:pPr>
            <w:r w:rsidRPr="00ED5A3E">
              <w:rPr>
                <w:rFonts w:ascii="Times New Roman" w:hAnsi="Times New Roman" w:cs="Times New Roman"/>
                <w:sz w:val="22"/>
                <w:szCs w:val="22"/>
                <w:lang w:bidi="ar"/>
              </w:rPr>
              <w:t>Signalling overhead</w:t>
            </w:r>
          </w:p>
          <w:p w14:paraId="1BB40BDB" w14:textId="77777777" w:rsidR="001C2243" w:rsidRPr="00ED5A3E" w:rsidRDefault="00077FDB">
            <w:pPr>
              <w:pStyle w:val="af0"/>
              <w:numPr>
                <w:ilvl w:val="1"/>
                <w:numId w:val="11"/>
              </w:numPr>
              <w:suppressAutoHyphens/>
              <w:autoSpaceDN w:val="0"/>
              <w:spacing w:before="0" w:beforeAutospacing="0" w:after="120" w:afterAutospacing="0" w:line="256" w:lineRule="auto"/>
              <w:jc w:val="both"/>
              <w:rPr>
                <w:rFonts w:ascii="Times New Roman" w:hAnsi="Times New Roman" w:cs="Times New Roman"/>
                <w:sz w:val="22"/>
                <w:szCs w:val="22"/>
                <w:highlight w:val="cyan"/>
              </w:rPr>
            </w:pPr>
            <w:r w:rsidRPr="00ED5A3E">
              <w:rPr>
                <w:rFonts w:ascii="Times New Roman" w:hAnsi="Times New Roman" w:cs="Times New Roman"/>
                <w:sz w:val="22"/>
                <w:szCs w:val="22"/>
                <w:highlight w:val="cyan"/>
                <w:lang w:bidi="ar"/>
              </w:rPr>
              <w:t>GNSS-less/resilient/based operation</w:t>
            </w:r>
          </w:p>
          <w:p w14:paraId="2CAAF22D" w14:textId="77777777" w:rsidR="001C2243" w:rsidRPr="00ED5A3E" w:rsidRDefault="00077FDB">
            <w:pPr>
              <w:pStyle w:val="af0"/>
              <w:numPr>
                <w:ilvl w:val="1"/>
                <w:numId w:val="11"/>
              </w:numPr>
              <w:suppressAutoHyphens/>
              <w:autoSpaceDN w:val="0"/>
              <w:spacing w:before="0" w:beforeAutospacing="0" w:after="120" w:afterAutospacing="0" w:line="256" w:lineRule="auto"/>
              <w:jc w:val="both"/>
              <w:rPr>
                <w:rFonts w:ascii="Times New Roman" w:hAnsi="Times New Roman" w:cs="Times New Roman"/>
                <w:sz w:val="22"/>
                <w:szCs w:val="22"/>
              </w:rPr>
            </w:pPr>
            <w:r w:rsidRPr="00ED5A3E">
              <w:rPr>
                <w:rFonts w:ascii="Times New Roman" w:hAnsi="Times New Roman" w:cs="Times New Roman"/>
                <w:sz w:val="22"/>
                <w:szCs w:val="22"/>
                <w:lang w:bidi="ar"/>
              </w:rPr>
              <w:t>Large/varying doppler and propagation delay</w:t>
            </w:r>
          </w:p>
          <w:p w14:paraId="66E720C7" w14:textId="77777777" w:rsidR="001C2243" w:rsidRPr="00ED5A3E" w:rsidRDefault="00077FDB">
            <w:pPr>
              <w:pStyle w:val="af0"/>
              <w:numPr>
                <w:ilvl w:val="1"/>
                <w:numId w:val="11"/>
              </w:numPr>
              <w:suppressAutoHyphens/>
              <w:autoSpaceDN w:val="0"/>
              <w:spacing w:before="0" w:beforeAutospacing="0" w:after="120" w:afterAutospacing="0" w:line="256" w:lineRule="auto"/>
              <w:jc w:val="both"/>
              <w:rPr>
                <w:rFonts w:ascii="Times New Roman" w:hAnsi="Times New Roman" w:cs="Times New Roman"/>
                <w:sz w:val="22"/>
                <w:szCs w:val="22"/>
              </w:rPr>
            </w:pPr>
            <w:r w:rsidRPr="00ED5A3E">
              <w:rPr>
                <w:rFonts w:ascii="Times New Roman" w:hAnsi="Times New Roman" w:cs="Times New Roman"/>
                <w:sz w:val="22"/>
                <w:szCs w:val="22"/>
                <w:lang w:bidi="ar"/>
              </w:rPr>
              <w:t>Beamforming / beam management / beam hopping</w:t>
            </w:r>
          </w:p>
        </w:tc>
      </w:tr>
    </w:tbl>
    <w:p w14:paraId="240587D3" w14:textId="77777777" w:rsidR="001C2243" w:rsidRPr="00ED5A3E" w:rsidRDefault="00077FDB">
      <w:pPr>
        <w:rPr>
          <w:szCs w:val="22"/>
          <w:lang w:val="en-US"/>
        </w:rPr>
      </w:pPr>
      <w:r w:rsidRPr="00ED5A3E">
        <w:rPr>
          <w:szCs w:val="22"/>
          <w:lang w:val="en-US" w:bidi="ar"/>
        </w:rPr>
        <w:lastRenderedPageBreak/>
        <w:t xml:space="preserve">In GNSS-less/resilient operations, UE may not have or always have GNSS location, and this will make it </w:t>
      </w:r>
      <w:r w:rsidRPr="00ED5A3E">
        <w:rPr>
          <w:szCs w:val="22"/>
          <w:lang w:val="en-US" w:eastAsia="zh" w:bidi="ar"/>
        </w:rPr>
        <w:t xml:space="preserve">very </w:t>
      </w:r>
      <w:r w:rsidRPr="00ED5A3E">
        <w:rPr>
          <w:szCs w:val="22"/>
          <w:lang w:val="en-US" w:bidi="ar"/>
        </w:rPr>
        <w:t xml:space="preserve">challenging for UE to acquire the accurate UE-gNB RTT in order to adapt L2 timers, especially for </w:t>
      </w:r>
      <w:r w:rsidRPr="00ED5A3E">
        <w:rPr>
          <w:i/>
          <w:iCs/>
          <w:szCs w:val="22"/>
          <w:lang w:val="en-US" w:bidi="ar"/>
        </w:rPr>
        <w:t>ra-</w:t>
      </w:r>
      <w:proofErr w:type="spellStart"/>
      <w:r w:rsidRPr="00ED5A3E">
        <w:rPr>
          <w:i/>
          <w:iCs/>
          <w:szCs w:val="22"/>
          <w:lang w:val="en-US" w:bidi="ar"/>
        </w:rPr>
        <w:t>ResponseWindow</w:t>
      </w:r>
      <w:proofErr w:type="spellEnd"/>
      <w:r w:rsidRPr="00ED5A3E">
        <w:rPr>
          <w:szCs w:val="22"/>
          <w:lang w:val="en-US" w:bidi="ar"/>
        </w:rPr>
        <w:t xml:space="preserve"> and </w:t>
      </w:r>
      <w:proofErr w:type="spellStart"/>
      <w:r w:rsidRPr="00ED5A3E">
        <w:rPr>
          <w:i/>
          <w:iCs/>
          <w:szCs w:val="22"/>
          <w:lang w:val="en-US" w:bidi="ar"/>
        </w:rPr>
        <w:t>MsgB-responseWindow</w:t>
      </w:r>
      <w:proofErr w:type="spellEnd"/>
      <w:r w:rsidRPr="00ED5A3E">
        <w:rPr>
          <w:szCs w:val="22"/>
          <w:lang w:val="en-US" w:bidi="ar"/>
        </w:rPr>
        <w:t xml:space="preserve"> for which there is still no network-adjusted TA yet. We think this can be further studied in 6G NTN and some RAN1 study may be required for RAN2 to progress.</w:t>
      </w:r>
    </w:p>
    <w:p w14:paraId="5760BE61" w14:textId="09CF768A" w:rsidR="001C2243" w:rsidRPr="00ED5A3E" w:rsidRDefault="00077FDB">
      <w:pPr>
        <w:rPr>
          <w:b/>
          <w:bCs/>
          <w:szCs w:val="22"/>
          <w:lang w:val="en-US"/>
        </w:rPr>
      </w:pPr>
      <w:r w:rsidRPr="00ED5A3E">
        <w:rPr>
          <w:b/>
          <w:bCs/>
          <w:szCs w:val="22"/>
          <w:lang w:val="en-US" w:bidi="ar"/>
        </w:rPr>
        <w:t xml:space="preserve">Proposal </w:t>
      </w:r>
      <w:r w:rsidRPr="00ED5A3E">
        <w:rPr>
          <w:b/>
          <w:bCs/>
          <w:szCs w:val="22"/>
          <w:lang w:val="en-US" w:eastAsia="zh" w:bidi="ar"/>
        </w:rPr>
        <w:t>7</w:t>
      </w:r>
      <w:r w:rsidRPr="00ED5A3E">
        <w:rPr>
          <w:b/>
          <w:bCs/>
          <w:szCs w:val="22"/>
          <w:lang w:val="en-US" w:bidi="ar"/>
        </w:rPr>
        <w:t>: 6G UP design should consider the following NTN related UP functionalities:</w:t>
      </w:r>
    </w:p>
    <w:p w14:paraId="5B688158" w14:textId="77777777" w:rsidR="001C2243" w:rsidRPr="00ED5A3E" w:rsidRDefault="00077FDB">
      <w:pPr>
        <w:pStyle w:val="af0"/>
        <w:numPr>
          <w:ilvl w:val="0"/>
          <w:numId w:val="12"/>
        </w:numPr>
        <w:contextualSpacing/>
        <w:rPr>
          <w:rFonts w:ascii="Times New Roman" w:hAnsi="Times New Roman" w:cs="Times New Roman"/>
          <w:b/>
          <w:bCs/>
          <w:sz w:val="22"/>
          <w:szCs w:val="22"/>
        </w:rPr>
      </w:pPr>
      <w:r w:rsidRPr="00ED5A3E">
        <w:rPr>
          <w:rFonts w:ascii="Times New Roman" w:hAnsi="Times New Roman" w:cs="Times New Roman"/>
          <w:b/>
          <w:bCs/>
          <w:sz w:val="22"/>
          <w:szCs w:val="22"/>
        </w:rPr>
        <w:t>DL HARQ feedback enabling/disabling and UL HARQ mode A/B</w:t>
      </w:r>
    </w:p>
    <w:p w14:paraId="798BDD2C" w14:textId="77777777" w:rsidR="001C2243" w:rsidRPr="00ED5A3E" w:rsidRDefault="00077FDB">
      <w:pPr>
        <w:pStyle w:val="af0"/>
        <w:numPr>
          <w:ilvl w:val="0"/>
          <w:numId w:val="12"/>
        </w:numPr>
        <w:contextualSpacing/>
        <w:rPr>
          <w:rFonts w:ascii="Times New Roman" w:hAnsi="Times New Roman" w:cs="Times New Roman"/>
          <w:b/>
          <w:bCs/>
          <w:sz w:val="22"/>
          <w:szCs w:val="22"/>
        </w:rPr>
      </w:pPr>
      <w:r w:rsidRPr="00ED5A3E">
        <w:rPr>
          <w:rFonts w:ascii="Times New Roman" w:hAnsi="Times New Roman" w:cs="Times New Roman"/>
          <w:b/>
          <w:bCs/>
          <w:sz w:val="22"/>
          <w:szCs w:val="22"/>
          <w:lang w:eastAsia="zh"/>
        </w:rPr>
        <w:t>S</w:t>
      </w:r>
      <w:r w:rsidRPr="00ED5A3E">
        <w:rPr>
          <w:rFonts w:ascii="Times New Roman" w:hAnsi="Times New Roman" w:cs="Times New Roman"/>
          <w:b/>
          <w:bCs/>
          <w:sz w:val="22"/>
          <w:szCs w:val="22"/>
        </w:rPr>
        <w:t>tudy how to acquire UE-gNB RTT in GNSS-less/resilient operations</w:t>
      </w:r>
      <w:r w:rsidRPr="00ED5A3E">
        <w:rPr>
          <w:rFonts w:ascii="Times New Roman" w:hAnsi="Times New Roman" w:cs="Times New Roman"/>
          <w:b/>
          <w:bCs/>
          <w:sz w:val="22"/>
          <w:szCs w:val="22"/>
          <w:lang w:eastAsia="zh"/>
        </w:rPr>
        <w:t xml:space="preserve"> for adapting the UP timer start time</w:t>
      </w:r>
    </w:p>
    <w:p w14:paraId="28482CC1" w14:textId="2768374F" w:rsidR="00203B73" w:rsidRDefault="00077FDB" w:rsidP="00203B73">
      <w:pPr>
        <w:pStyle w:val="1"/>
      </w:pPr>
      <w:r w:rsidRPr="00203B73">
        <w:t xml:space="preserve">Conclusions </w:t>
      </w:r>
    </w:p>
    <w:p w14:paraId="5668BA3F" w14:textId="12BBA1D5" w:rsidR="00FD72DA" w:rsidRPr="00ED5A3E" w:rsidRDefault="00191F83" w:rsidP="00FD72DA">
      <w:pPr>
        <w:rPr>
          <w:rFonts w:eastAsia="宋体"/>
          <w:szCs w:val="22"/>
          <w:lang w:val="en-US"/>
        </w:rPr>
      </w:pPr>
      <w:r w:rsidRPr="00ED5A3E">
        <w:rPr>
          <w:rFonts w:eastAsia="宋体"/>
          <w:b/>
          <w:kern w:val="2"/>
          <w:szCs w:val="22"/>
          <w:lang w:val="en-US" w:bidi="ar"/>
        </w:rPr>
        <w:t xml:space="preserve">Observation </w:t>
      </w:r>
      <w:r w:rsidRPr="00ED5A3E">
        <w:rPr>
          <w:rFonts w:eastAsia="宋体"/>
          <w:b/>
          <w:kern w:val="2"/>
          <w:szCs w:val="22"/>
          <w:lang w:val="en-US" w:eastAsia="zh" w:bidi="ar"/>
        </w:rPr>
        <w:t>1</w:t>
      </w:r>
      <w:r w:rsidRPr="00ED5A3E">
        <w:rPr>
          <w:rFonts w:eastAsia="宋体"/>
          <w:b/>
          <w:kern w:val="2"/>
          <w:szCs w:val="22"/>
          <w:lang w:val="en-US" w:bidi="ar"/>
        </w:rPr>
        <w:t xml:space="preserve">: To support a single sequence number in UP protocol </w:t>
      </w:r>
      <w:r>
        <w:rPr>
          <w:rFonts w:eastAsia="宋体"/>
          <w:b/>
          <w:kern w:val="2"/>
          <w:szCs w:val="22"/>
          <w:lang w:val="en-US" w:bidi="ar"/>
        </w:rPr>
        <w:t>stack with</w:t>
      </w:r>
      <w:r w:rsidRPr="00ED5A3E">
        <w:rPr>
          <w:rFonts w:eastAsia="宋体"/>
          <w:b/>
          <w:kern w:val="2"/>
          <w:szCs w:val="22"/>
          <w:lang w:val="en-US" w:bidi="ar"/>
        </w:rPr>
        <w:t xml:space="preserve"> separate PDCP and RLC layers, the sequence number should be added in PDCP layer.</w:t>
      </w:r>
    </w:p>
    <w:p w14:paraId="0084002F" w14:textId="604518B1" w:rsidR="00FD72DA" w:rsidRPr="00ED5A3E" w:rsidRDefault="00CF0F40" w:rsidP="00FD72DA">
      <w:pPr>
        <w:rPr>
          <w:rFonts w:eastAsia="宋体"/>
          <w:b/>
          <w:kern w:val="2"/>
          <w:szCs w:val="22"/>
          <w:lang w:val="en-US" w:bidi="ar"/>
        </w:rPr>
      </w:pPr>
      <w:r w:rsidRPr="00ED5A3E">
        <w:rPr>
          <w:rFonts w:eastAsia="宋体"/>
          <w:b/>
          <w:kern w:val="2"/>
          <w:szCs w:val="22"/>
          <w:lang w:val="en-US" w:eastAsia="zh" w:bidi="ar"/>
        </w:rPr>
        <w:t>Observation 2</w:t>
      </w:r>
      <w:r w:rsidRPr="00ED5A3E">
        <w:rPr>
          <w:rFonts w:eastAsia="宋体"/>
          <w:b/>
          <w:kern w:val="2"/>
          <w:szCs w:val="22"/>
          <w:lang w:val="en-US" w:bidi="ar"/>
        </w:rPr>
        <w:t xml:space="preserve">: </w:t>
      </w:r>
      <w:r w:rsidRPr="00ED5A3E">
        <w:rPr>
          <w:rFonts w:eastAsia="宋体"/>
          <w:b/>
          <w:kern w:val="2"/>
          <w:szCs w:val="22"/>
          <w:lang w:val="en-US" w:eastAsia="zh" w:bidi="ar"/>
        </w:rPr>
        <w:t xml:space="preserve">To support a single sequence number in UP protocol </w:t>
      </w:r>
      <w:r>
        <w:rPr>
          <w:rFonts w:eastAsia="宋体"/>
          <w:b/>
          <w:kern w:val="2"/>
          <w:szCs w:val="22"/>
          <w:lang w:val="en-US" w:bidi="ar"/>
        </w:rPr>
        <w:t>stack with</w:t>
      </w:r>
      <w:r w:rsidRPr="00ED5A3E">
        <w:rPr>
          <w:rFonts w:eastAsia="宋体"/>
          <w:b/>
          <w:kern w:val="2"/>
          <w:szCs w:val="22"/>
          <w:lang w:val="en-US" w:eastAsia="zh" w:bidi="ar"/>
        </w:rPr>
        <w:t xml:space="preserve"> separate PDCP and RLC layers, PDCP control PDU without SN cannot be segmented / reassembled, while PDCP control PDU with SN increases Tx and Rx latency</w:t>
      </w:r>
      <w:r w:rsidRPr="00ED5A3E">
        <w:rPr>
          <w:rFonts w:eastAsia="宋体"/>
          <w:b/>
          <w:kern w:val="2"/>
          <w:szCs w:val="22"/>
          <w:lang w:val="en-US" w:bidi="ar"/>
        </w:rPr>
        <w:t>.</w:t>
      </w:r>
    </w:p>
    <w:p w14:paraId="54BB3269" w14:textId="77777777" w:rsidR="00FD72DA" w:rsidRPr="00ED5A3E" w:rsidRDefault="00FD72DA" w:rsidP="00FD72DA">
      <w:pPr>
        <w:rPr>
          <w:b/>
          <w:bCs/>
          <w:szCs w:val="22"/>
          <w:lang w:val="en-US" w:eastAsia="zh"/>
        </w:rPr>
      </w:pPr>
      <w:r w:rsidRPr="00ED5A3E">
        <w:rPr>
          <w:b/>
          <w:bCs/>
          <w:szCs w:val="22"/>
          <w:lang w:val="en-US" w:eastAsia="zh"/>
        </w:rPr>
        <w:t>Proposal 1: For protocol layering, RAN2 considers to the following:</w:t>
      </w:r>
    </w:p>
    <w:p w14:paraId="2C89CFDF" w14:textId="77777777" w:rsidR="00FD72DA" w:rsidRPr="00ED5A3E" w:rsidRDefault="00FD72DA" w:rsidP="00FD72DA">
      <w:pPr>
        <w:pStyle w:val="afa"/>
        <w:numPr>
          <w:ilvl w:val="0"/>
          <w:numId w:val="16"/>
        </w:numPr>
        <w:rPr>
          <w:rFonts w:ascii="Times New Roman" w:hAnsi="Times New Roman"/>
          <w:b/>
          <w:bCs/>
          <w:lang w:eastAsia="zh"/>
        </w:rPr>
      </w:pPr>
      <w:r w:rsidRPr="00ED5A3E">
        <w:rPr>
          <w:rFonts w:ascii="Times New Roman" w:hAnsi="Times New Roman"/>
          <w:b/>
          <w:bCs/>
          <w:lang w:eastAsia="zh"/>
        </w:rPr>
        <w:t xml:space="preserve">Control PDUs do not include SN, unless security is applied for control PDUs. </w:t>
      </w:r>
    </w:p>
    <w:p w14:paraId="3DF85CCD" w14:textId="77777777" w:rsidR="00FD72DA" w:rsidRPr="00ED5A3E" w:rsidRDefault="00FD72DA" w:rsidP="00FD72DA">
      <w:pPr>
        <w:pStyle w:val="afa"/>
        <w:numPr>
          <w:ilvl w:val="0"/>
          <w:numId w:val="16"/>
        </w:numPr>
        <w:rPr>
          <w:rFonts w:ascii="Times New Roman" w:hAnsi="Times New Roman"/>
          <w:b/>
          <w:bCs/>
          <w:lang w:eastAsia="zh"/>
        </w:rPr>
      </w:pPr>
      <w:r w:rsidRPr="00ED5A3E">
        <w:rPr>
          <w:rFonts w:ascii="Times New Roman" w:hAnsi="Times New Roman"/>
          <w:b/>
          <w:bCs/>
          <w:lang w:eastAsia="zh"/>
        </w:rPr>
        <w:t>Separate SDAP layer is supported, which is a clearer modelling.</w:t>
      </w:r>
    </w:p>
    <w:p w14:paraId="7C0D068D" w14:textId="77777777" w:rsidR="00FD72DA" w:rsidRPr="00ED5A3E" w:rsidRDefault="00FD72DA" w:rsidP="00FD72DA">
      <w:pPr>
        <w:pStyle w:val="afa"/>
        <w:numPr>
          <w:ilvl w:val="0"/>
          <w:numId w:val="16"/>
        </w:numPr>
        <w:rPr>
          <w:rFonts w:ascii="Times New Roman" w:hAnsi="Times New Roman"/>
          <w:b/>
          <w:bCs/>
          <w:lang w:eastAsia="zh"/>
        </w:rPr>
      </w:pPr>
      <w:r w:rsidRPr="00ED5A3E">
        <w:rPr>
          <w:rFonts w:ascii="Times New Roman" w:hAnsi="Times New Roman"/>
          <w:b/>
          <w:bCs/>
          <w:lang w:eastAsia="zh"/>
        </w:rPr>
        <w:t>To support a single sequence number in UP protocol, consider merging of NR PDCP and RLC functionalities into a single protocol layer with the following functionality split between merged layer and MAC layer:</w:t>
      </w:r>
    </w:p>
    <w:p w14:paraId="1AC14683" w14:textId="77777777" w:rsidR="00FD72DA" w:rsidRPr="00ED5A3E" w:rsidRDefault="00FD72DA" w:rsidP="00FD72DA">
      <w:pPr>
        <w:pStyle w:val="afa"/>
        <w:numPr>
          <w:ilvl w:val="1"/>
          <w:numId w:val="16"/>
        </w:numPr>
        <w:rPr>
          <w:rFonts w:ascii="Times New Roman" w:hAnsi="Times New Roman"/>
          <w:b/>
          <w:bCs/>
          <w:lang w:eastAsia="zh"/>
        </w:rPr>
      </w:pPr>
      <w:r w:rsidRPr="00ED5A3E">
        <w:rPr>
          <w:rFonts w:ascii="Times New Roman" w:hAnsi="Times New Roman"/>
          <w:b/>
          <w:bCs/>
          <w:lang w:eastAsia="zh"/>
        </w:rPr>
        <w:t xml:space="preserve">Merged layer of PDCP/RLC: Security protection, Sequence numbering, Header compression, SDU discard, Duplicate detection at the receiver side and discard, In-order (reordering) and out-of-order delivery, ARQ. </w:t>
      </w:r>
    </w:p>
    <w:p w14:paraId="03BAC9AA" w14:textId="77777777" w:rsidR="00FD72DA" w:rsidRPr="00ED5A3E" w:rsidRDefault="00FD72DA" w:rsidP="00FD72DA">
      <w:pPr>
        <w:pStyle w:val="afa"/>
        <w:numPr>
          <w:ilvl w:val="1"/>
          <w:numId w:val="16"/>
        </w:numPr>
        <w:rPr>
          <w:rFonts w:ascii="Times New Roman" w:hAnsi="Times New Roman"/>
          <w:b/>
          <w:bCs/>
          <w:lang w:eastAsia="zh"/>
        </w:rPr>
      </w:pPr>
      <w:r w:rsidRPr="00ED5A3E">
        <w:rPr>
          <w:rFonts w:ascii="Times New Roman" w:hAnsi="Times New Roman"/>
          <w:b/>
          <w:bCs/>
          <w:lang w:eastAsia="zh"/>
        </w:rPr>
        <w:t xml:space="preserve">MAC layer: Logical channel prioritization and multiplexing/demultiplexing, Scheduling information reporting, HARQ. </w:t>
      </w:r>
    </w:p>
    <w:p w14:paraId="2FD72978" w14:textId="77777777" w:rsidR="00FD72DA" w:rsidRPr="00ED5A3E" w:rsidRDefault="00FD72DA" w:rsidP="00FD72DA">
      <w:pPr>
        <w:pStyle w:val="afa"/>
        <w:numPr>
          <w:ilvl w:val="1"/>
          <w:numId w:val="16"/>
        </w:numPr>
        <w:rPr>
          <w:rFonts w:ascii="Times New Roman" w:hAnsi="Times New Roman"/>
          <w:b/>
          <w:bCs/>
          <w:lang w:eastAsia="zh"/>
        </w:rPr>
      </w:pPr>
      <w:r w:rsidRPr="00ED5A3E">
        <w:rPr>
          <w:rFonts w:ascii="Times New Roman" w:hAnsi="Times New Roman"/>
          <w:b/>
          <w:bCs/>
          <w:lang w:eastAsia="zh"/>
        </w:rPr>
        <w:t>FFS: Whether segmentation / reassembly functionality belongs to the merged layer or MAC layer depends on RAN plenary decision on whether to support CU-DU split.</w:t>
      </w:r>
    </w:p>
    <w:p w14:paraId="4D43DA40" w14:textId="77777777" w:rsidR="00FF3A24" w:rsidRPr="00ED5A3E" w:rsidRDefault="00FF3A24" w:rsidP="00FF3A24">
      <w:pPr>
        <w:jc w:val="left"/>
        <w:rPr>
          <w:rFonts w:eastAsia="宋体"/>
          <w:b/>
          <w:bCs/>
          <w:kern w:val="2"/>
          <w:szCs w:val="22"/>
          <w:lang w:val="en-US"/>
        </w:rPr>
      </w:pPr>
      <w:r w:rsidRPr="00ED5A3E">
        <w:rPr>
          <w:rFonts w:eastAsia="宋体"/>
          <w:b/>
          <w:bCs/>
          <w:kern w:val="2"/>
          <w:szCs w:val="22"/>
          <w:lang w:val="en-US" w:eastAsia="zh" w:bidi="ar"/>
        </w:rPr>
        <w:t>P</w:t>
      </w:r>
      <w:r w:rsidRPr="00ED5A3E">
        <w:rPr>
          <w:rFonts w:eastAsia="宋体"/>
          <w:b/>
          <w:bCs/>
          <w:kern w:val="2"/>
          <w:szCs w:val="22"/>
          <w:lang w:val="en-US" w:bidi="ar"/>
        </w:rPr>
        <w:t>roposal 2: The following principles borrowed from NR can be considered to apply to 6G day-1</w:t>
      </w:r>
      <w:r>
        <w:rPr>
          <w:rFonts w:eastAsia="宋体"/>
          <w:b/>
          <w:bCs/>
          <w:kern w:val="2"/>
          <w:szCs w:val="22"/>
          <w:lang w:val="en-US" w:bidi="ar"/>
        </w:rPr>
        <w:t>:</w:t>
      </w:r>
      <w:r w:rsidRPr="00ED5A3E">
        <w:rPr>
          <w:rFonts w:eastAsia="宋体"/>
          <w:b/>
          <w:bCs/>
          <w:kern w:val="2"/>
          <w:szCs w:val="22"/>
          <w:lang w:val="en-US" w:bidi="ar"/>
        </w:rPr>
        <w:t xml:space="preserve"> </w:t>
      </w:r>
    </w:p>
    <w:p w14:paraId="3F189920" w14:textId="77777777" w:rsidR="00FF3A24" w:rsidRPr="00230983" w:rsidRDefault="00FF3A24" w:rsidP="00230983">
      <w:pPr>
        <w:pStyle w:val="afa"/>
        <w:numPr>
          <w:ilvl w:val="0"/>
          <w:numId w:val="16"/>
        </w:numPr>
        <w:rPr>
          <w:rFonts w:ascii="Times New Roman" w:hAnsi="Times New Roman"/>
          <w:b/>
          <w:bCs/>
          <w:lang w:eastAsia="zh"/>
        </w:rPr>
      </w:pPr>
      <w:r w:rsidRPr="00230983">
        <w:rPr>
          <w:rFonts w:ascii="Times New Roman" w:hAnsi="Times New Roman"/>
          <w:b/>
          <w:bCs/>
          <w:lang w:eastAsia="zh"/>
        </w:rPr>
        <w:t xml:space="preserve">SDU discard: </w:t>
      </w:r>
    </w:p>
    <w:p w14:paraId="2DB72C3B" w14:textId="77777777" w:rsidR="00FF3A24" w:rsidRPr="00230983" w:rsidRDefault="00FF3A24" w:rsidP="00230983">
      <w:pPr>
        <w:pStyle w:val="afa"/>
        <w:numPr>
          <w:ilvl w:val="1"/>
          <w:numId w:val="16"/>
        </w:numPr>
        <w:rPr>
          <w:rFonts w:ascii="Times New Roman" w:hAnsi="Times New Roman"/>
          <w:b/>
          <w:bCs/>
          <w:lang w:eastAsia="zh"/>
        </w:rPr>
      </w:pPr>
      <w:r w:rsidRPr="00230983">
        <w:rPr>
          <w:rFonts w:ascii="Times New Roman" w:hAnsi="Times New Roman"/>
          <w:b/>
          <w:bCs/>
          <w:lang w:eastAsia="zh"/>
        </w:rPr>
        <w:t xml:space="preserve">Support to discard SDU upon the expiry of discard timer </w:t>
      </w:r>
    </w:p>
    <w:p w14:paraId="67289179" w14:textId="77777777" w:rsidR="00FF3A24" w:rsidRPr="00230983" w:rsidRDefault="00FF3A24" w:rsidP="00230983">
      <w:pPr>
        <w:pStyle w:val="afa"/>
        <w:numPr>
          <w:ilvl w:val="1"/>
          <w:numId w:val="16"/>
        </w:numPr>
        <w:rPr>
          <w:rFonts w:ascii="Times New Roman" w:hAnsi="Times New Roman"/>
          <w:b/>
          <w:bCs/>
          <w:lang w:eastAsia="zh"/>
        </w:rPr>
      </w:pPr>
      <w:r w:rsidRPr="00230983">
        <w:rPr>
          <w:rFonts w:ascii="Times New Roman" w:hAnsi="Times New Roman"/>
          <w:b/>
          <w:bCs/>
          <w:lang w:eastAsia="zh"/>
        </w:rPr>
        <w:t xml:space="preserve">Support to discard SDU when successful delivery is confirmed by status report </w:t>
      </w:r>
    </w:p>
    <w:p w14:paraId="1A61B816" w14:textId="77777777" w:rsidR="00FF3A24" w:rsidRPr="00230983" w:rsidRDefault="00FF3A24" w:rsidP="00230983">
      <w:pPr>
        <w:pStyle w:val="afa"/>
        <w:numPr>
          <w:ilvl w:val="1"/>
          <w:numId w:val="16"/>
        </w:numPr>
        <w:rPr>
          <w:rFonts w:ascii="Times New Roman" w:hAnsi="Times New Roman"/>
          <w:b/>
          <w:bCs/>
          <w:lang w:eastAsia="zh"/>
        </w:rPr>
      </w:pPr>
      <w:r w:rsidRPr="00230983">
        <w:rPr>
          <w:rFonts w:ascii="Times New Roman" w:hAnsi="Times New Roman"/>
          <w:b/>
          <w:bCs/>
          <w:lang w:eastAsia="zh"/>
        </w:rPr>
        <w:t>Whether to support PSI based SDU discard is FFS depending on SA2's conclusion on the support of PSI</w:t>
      </w:r>
    </w:p>
    <w:p w14:paraId="31DFD166" w14:textId="77777777" w:rsidR="00FF3A24" w:rsidRPr="00230983" w:rsidRDefault="00FF3A24" w:rsidP="00230983">
      <w:pPr>
        <w:pStyle w:val="afa"/>
        <w:numPr>
          <w:ilvl w:val="1"/>
          <w:numId w:val="16"/>
        </w:numPr>
        <w:rPr>
          <w:rFonts w:ascii="Times New Roman" w:hAnsi="Times New Roman"/>
          <w:b/>
          <w:bCs/>
          <w:lang w:eastAsia="zh"/>
        </w:rPr>
      </w:pPr>
      <w:r w:rsidRPr="00230983">
        <w:rPr>
          <w:rFonts w:ascii="Times New Roman" w:hAnsi="Times New Roman"/>
          <w:b/>
          <w:bCs/>
          <w:lang w:eastAsia="zh"/>
        </w:rPr>
        <w:t>AS layer enhancements to support AQM discarding mechanism should be justified over existing SDU discard mechanism. Discussion on potential ECN enhancements depends on RAN3 discussion on CU-DU split.</w:t>
      </w:r>
    </w:p>
    <w:p w14:paraId="727112BD" w14:textId="77777777" w:rsidR="00FF3A24" w:rsidRPr="00230983" w:rsidRDefault="00FF3A24" w:rsidP="00230983">
      <w:pPr>
        <w:pStyle w:val="afa"/>
        <w:numPr>
          <w:ilvl w:val="0"/>
          <w:numId w:val="16"/>
        </w:numPr>
        <w:rPr>
          <w:rFonts w:ascii="Times New Roman" w:hAnsi="Times New Roman"/>
          <w:b/>
          <w:bCs/>
          <w:lang w:eastAsia="zh"/>
        </w:rPr>
      </w:pPr>
      <w:r w:rsidRPr="00230983">
        <w:rPr>
          <w:rFonts w:ascii="Times New Roman" w:hAnsi="Times New Roman"/>
          <w:b/>
          <w:bCs/>
          <w:lang w:eastAsia="zh"/>
        </w:rPr>
        <w:t>Transmission mode</w:t>
      </w:r>
    </w:p>
    <w:p w14:paraId="76E8D0F2" w14:textId="77777777" w:rsidR="00FF3A24" w:rsidRPr="00230983" w:rsidRDefault="00FF3A24" w:rsidP="00230983">
      <w:pPr>
        <w:pStyle w:val="afa"/>
        <w:numPr>
          <w:ilvl w:val="1"/>
          <w:numId w:val="16"/>
        </w:numPr>
        <w:rPr>
          <w:rFonts w:ascii="Times New Roman" w:hAnsi="Times New Roman"/>
          <w:b/>
          <w:bCs/>
          <w:lang w:eastAsia="zh"/>
        </w:rPr>
      </w:pPr>
      <w:r w:rsidRPr="00230983">
        <w:rPr>
          <w:rFonts w:ascii="Times New Roman" w:hAnsi="Times New Roman"/>
          <w:b/>
          <w:bCs/>
          <w:lang w:eastAsia="zh"/>
        </w:rPr>
        <w:t>Support TM/UM/AM mode per RB</w:t>
      </w:r>
    </w:p>
    <w:p w14:paraId="5CA4D085" w14:textId="2CCCEA6B" w:rsidR="00FF3A24" w:rsidRPr="00230983" w:rsidRDefault="00FF3A24" w:rsidP="00230983">
      <w:pPr>
        <w:pStyle w:val="afa"/>
        <w:numPr>
          <w:ilvl w:val="0"/>
          <w:numId w:val="16"/>
        </w:numPr>
        <w:rPr>
          <w:rFonts w:ascii="Times New Roman" w:hAnsi="Times New Roman"/>
          <w:b/>
          <w:bCs/>
          <w:lang w:eastAsia="zh"/>
        </w:rPr>
      </w:pPr>
      <w:r w:rsidRPr="00230983">
        <w:rPr>
          <w:rFonts w:ascii="Times New Roman" w:hAnsi="Times New Roman"/>
          <w:b/>
          <w:bCs/>
          <w:lang w:eastAsia="zh"/>
        </w:rPr>
        <w:t xml:space="preserve">Support spectrum </w:t>
      </w:r>
      <w:r w:rsidR="00917443" w:rsidRPr="00230983">
        <w:rPr>
          <w:rFonts w:ascii="Times New Roman" w:hAnsi="Times New Roman"/>
          <w:b/>
          <w:bCs/>
          <w:lang w:eastAsia="zh"/>
        </w:rPr>
        <w:t>aggregation</w:t>
      </w:r>
      <w:r w:rsidRPr="00230983">
        <w:rPr>
          <w:rFonts w:ascii="Times New Roman" w:hAnsi="Times New Roman"/>
          <w:b/>
          <w:bCs/>
          <w:lang w:eastAsia="zh"/>
        </w:rPr>
        <w:t xml:space="preserve"> based PDCP duplication (</w:t>
      </w:r>
      <w:proofErr w:type="gramStart"/>
      <w:r w:rsidRPr="00230983">
        <w:rPr>
          <w:rFonts w:ascii="Times New Roman" w:hAnsi="Times New Roman"/>
          <w:b/>
          <w:bCs/>
          <w:lang w:eastAsia="zh"/>
        </w:rPr>
        <w:t>i.e.</w:t>
      </w:r>
      <w:proofErr w:type="gramEnd"/>
      <w:r w:rsidRPr="00230983">
        <w:rPr>
          <w:rFonts w:ascii="Times New Roman" w:hAnsi="Times New Roman"/>
          <w:b/>
          <w:bCs/>
          <w:lang w:eastAsia="zh"/>
        </w:rPr>
        <w:t xml:space="preserve"> CA duplication as in NR)</w:t>
      </w:r>
    </w:p>
    <w:p w14:paraId="641E9CA0" w14:textId="71C69D54" w:rsidR="00203B73" w:rsidRDefault="00203B73" w:rsidP="00203B73">
      <w:pPr>
        <w:rPr>
          <w:lang w:val="en-US"/>
        </w:rPr>
      </w:pPr>
    </w:p>
    <w:p w14:paraId="5980E85E" w14:textId="77777777" w:rsidR="00FF3A24" w:rsidRPr="00ED5A3E" w:rsidRDefault="00FF3A24" w:rsidP="00FF3A24">
      <w:pPr>
        <w:rPr>
          <w:b/>
          <w:bCs/>
          <w:szCs w:val="22"/>
          <w:lang w:eastAsia="zh"/>
        </w:rPr>
      </w:pPr>
      <w:r w:rsidRPr="00ED5A3E">
        <w:rPr>
          <w:b/>
          <w:bCs/>
          <w:szCs w:val="22"/>
          <w:lang w:eastAsia="zh"/>
        </w:rPr>
        <w:t>Proposal 3: For NAS reflective QoS (mapping from SDF to QoS flow), RAN2 to ask SA2 whether it will be supported in 6G. RAN2 further decide whether to support AF reflective QoS (mapping from QoS flow to DRB) based on SA2 feedback.</w:t>
      </w:r>
    </w:p>
    <w:p w14:paraId="4C48888E" w14:textId="77777777" w:rsidR="00FF3A24" w:rsidRPr="00ED5A3E" w:rsidRDefault="00FF3A24" w:rsidP="00FF3A24">
      <w:pPr>
        <w:rPr>
          <w:szCs w:val="22"/>
          <w:lang w:val="en-US"/>
        </w:rPr>
      </w:pPr>
      <w:r w:rsidRPr="00ED5A3E">
        <w:rPr>
          <w:b/>
          <w:bCs/>
          <w:szCs w:val="22"/>
          <w:lang w:val="en-US" w:bidi="ar"/>
        </w:rPr>
        <w:lastRenderedPageBreak/>
        <w:t>Proposal</w:t>
      </w:r>
      <w:r w:rsidRPr="00ED5A3E">
        <w:rPr>
          <w:b/>
          <w:bCs/>
          <w:szCs w:val="22"/>
          <w:lang w:val="en-US" w:eastAsia="zh" w:bidi="ar"/>
        </w:rPr>
        <w:t xml:space="preserve"> 4</w:t>
      </w:r>
      <w:r w:rsidRPr="00ED5A3E">
        <w:rPr>
          <w:b/>
          <w:bCs/>
          <w:szCs w:val="22"/>
          <w:lang w:val="en-US" w:bidi="ar"/>
        </w:rPr>
        <w:t>: RAN2 strives to have a simplified design for RACH partitioning</w:t>
      </w:r>
      <w:r w:rsidRPr="00ED5A3E">
        <w:rPr>
          <w:b/>
          <w:bCs/>
          <w:szCs w:val="22"/>
          <w:lang w:val="en-US" w:eastAsia="zh" w:bidi="ar"/>
        </w:rPr>
        <w:t xml:space="preserve"> (</w:t>
      </w:r>
      <w:proofErr w:type="gramStart"/>
      <w:r w:rsidRPr="00ED5A3E">
        <w:rPr>
          <w:b/>
          <w:bCs/>
          <w:szCs w:val="22"/>
          <w:lang w:val="en-US" w:eastAsia="zh" w:bidi="ar"/>
        </w:rPr>
        <w:t>e.g.</w:t>
      </w:r>
      <w:proofErr w:type="gramEnd"/>
      <w:r w:rsidRPr="00ED5A3E">
        <w:rPr>
          <w:b/>
          <w:bCs/>
          <w:szCs w:val="22"/>
          <w:lang w:val="en-US" w:eastAsia="zh" w:bidi="ar"/>
        </w:rPr>
        <w:t xml:space="preserve"> minimized </w:t>
      </w:r>
      <w:r>
        <w:rPr>
          <w:b/>
          <w:bCs/>
          <w:szCs w:val="22"/>
          <w:lang w:val="en-US" w:eastAsia="zh" w:bidi="ar"/>
        </w:rPr>
        <w:t>number of partitions</w:t>
      </w:r>
      <w:r w:rsidRPr="00ED5A3E">
        <w:rPr>
          <w:b/>
          <w:bCs/>
          <w:szCs w:val="22"/>
          <w:lang w:val="en-US" w:eastAsia="zh" w:bidi="ar"/>
        </w:rPr>
        <w:t xml:space="preserve">, </w:t>
      </w:r>
      <w:r>
        <w:rPr>
          <w:b/>
          <w:bCs/>
          <w:szCs w:val="22"/>
          <w:lang w:val="en-US" w:eastAsia="zh" w:bidi="ar"/>
        </w:rPr>
        <w:t>minimized</w:t>
      </w:r>
      <w:r w:rsidRPr="00ED5A3E">
        <w:rPr>
          <w:b/>
          <w:bCs/>
          <w:szCs w:val="22"/>
          <w:lang w:val="en-US" w:eastAsia="zh" w:bidi="ar"/>
        </w:rPr>
        <w:t xml:space="preserve"> fallbacks)</w:t>
      </w:r>
      <w:r w:rsidRPr="00ED5A3E">
        <w:rPr>
          <w:b/>
          <w:bCs/>
          <w:szCs w:val="22"/>
          <w:lang w:val="en-US" w:bidi="ar"/>
        </w:rPr>
        <w:t>, if supported.</w:t>
      </w:r>
    </w:p>
    <w:p w14:paraId="0C139316" w14:textId="77777777" w:rsidR="00FF3A24" w:rsidRPr="00ED5A3E" w:rsidRDefault="00FF3A24" w:rsidP="00FF3A24">
      <w:pPr>
        <w:widowControl w:val="0"/>
        <w:spacing w:after="0" w:line="360" w:lineRule="auto"/>
        <w:rPr>
          <w:kern w:val="2"/>
          <w:szCs w:val="22"/>
          <w:lang w:val="en-US" w:eastAsia="zh" w:bidi="ar"/>
        </w:rPr>
      </w:pPr>
      <w:r w:rsidRPr="00ED5A3E">
        <w:rPr>
          <w:b/>
          <w:bCs/>
          <w:szCs w:val="22"/>
          <w:lang w:val="en-US" w:bidi="ar"/>
        </w:rPr>
        <w:t>Proposal</w:t>
      </w:r>
      <w:r w:rsidRPr="00ED5A3E">
        <w:rPr>
          <w:b/>
          <w:bCs/>
          <w:szCs w:val="22"/>
          <w:lang w:val="en-US" w:eastAsia="zh" w:bidi="ar"/>
        </w:rPr>
        <w:t xml:space="preserve"> 5</w:t>
      </w:r>
      <w:r w:rsidRPr="00ED5A3E">
        <w:rPr>
          <w:b/>
          <w:bCs/>
          <w:szCs w:val="22"/>
          <w:lang w:val="en-US" w:bidi="ar"/>
        </w:rPr>
        <w:t xml:space="preserve">: </w:t>
      </w:r>
      <w:r w:rsidRPr="00ED5A3E">
        <w:rPr>
          <w:b/>
          <w:bCs/>
          <w:szCs w:val="22"/>
          <w:lang w:val="en-US" w:eastAsia="zh" w:bidi="ar"/>
        </w:rPr>
        <w:t>RAN2 to study delivery of complete MAC SDU(s) included in successfully decoded CB/CBG to upper layers.</w:t>
      </w:r>
    </w:p>
    <w:p w14:paraId="32148371" w14:textId="77777777" w:rsidR="00FF3A24" w:rsidRPr="00ED5A3E" w:rsidRDefault="00FF3A24" w:rsidP="00FF3A24">
      <w:pPr>
        <w:rPr>
          <w:b/>
          <w:bCs/>
          <w:szCs w:val="22"/>
          <w:lang w:val="en-US"/>
        </w:rPr>
      </w:pPr>
      <w:r w:rsidRPr="00ED5A3E">
        <w:rPr>
          <w:b/>
          <w:bCs/>
          <w:szCs w:val="22"/>
          <w:lang w:val="en-US" w:bidi="ar"/>
        </w:rPr>
        <w:t>Proposal</w:t>
      </w:r>
      <w:r w:rsidRPr="00ED5A3E">
        <w:rPr>
          <w:b/>
          <w:bCs/>
          <w:szCs w:val="22"/>
          <w:lang w:val="en-US" w:eastAsia="zh" w:bidi="ar"/>
        </w:rPr>
        <w:t xml:space="preserve"> 6</w:t>
      </w:r>
      <w:r w:rsidRPr="00ED5A3E">
        <w:rPr>
          <w:b/>
          <w:bCs/>
          <w:szCs w:val="22"/>
          <w:lang w:val="en-US" w:bidi="ar"/>
        </w:rPr>
        <w:t>: Regarding MAC PDU format, RAN2 agrees the following NR principle</w:t>
      </w:r>
      <w:r w:rsidRPr="00ED5A3E">
        <w:rPr>
          <w:b/>
          <w:bCs/>
          <w:szCs w:val="22"/>
          <w:lang w:val="en-US" w:eastAsia="zh" w:bidi="ar"/>
        </w:rPr>
        <w:t>s and study area</w:t>
      </w:r>
      <w:r w:rsidRPr="00ED5A3E">
        <w:rPr>
          <w:b/>
          <w:bCs/>
          <w:szCs w:val="22"/>
          <w:lang w:val="en-US" w:bidi="ar"/>
        </w:rPr>
        <w:t>:</w:t>
      </w:r>
    </w:p>
    <w:p w14:paraId="5803509A" w14:textId="77777777" w:rsidR="00FF3A24" w:rsidRPr="007A3BD1" w:rsidRDefault="00FF3A24" w:rsidP="007A3BD1">
      <w:pPr>
        <w:pStyle w:val="afa"/>
        <w:numPr>
          <w:ilvl w:val="0"/>
          <w:numId w:val="16"/>
        </w:numPr>
        <w:rPr>
          <w:rFonts w:ascii="Times New Roman" w:hAnsi="Times New Roman"/>
          <w:b/>
          <w:bCs/>
          <w:lang w:eastAsia="zh"/>
        </w:rPr>
      </w:pPr>
      <w:r w:rsidRPr="007A3BD1">
        <w:rPr>
          <w:rFonts w:ascii="Times New Roman" w:hAnsi="Times New Roman"/>
          <w:b/>
          <w:bCs/>
          <w:lang w:eastAsia="zh"/>
        </w:rPr>
        <w:t xml:space="preserve">(NR principle) MAC </w:t>
      </w:r>
      <w:proofErr w:type="spellStart"/>
      <w:r w:rsidRPr="007A3BD1">
        <w:rPr>
          <w:rFonts w:ascii="Times New Roman" w:hAnsi="Times New Roman"/>
          <w:b/>
          <w:bCs/>
          <w:lang w:eastAsia="zh"/>
        </w:rPr>
        <w:t>subheaders</w:t>
      </w:r>
      <w:proofErr w:type="spellEnd"/>
      <w:r w:rsidRPr="007A3BD1">
        <w:rPr>
          <w:rFonts w:ascii="Times New Roman" w:hAnsi="Times New Roman"/>
          <w:b/>
          <w:bCs/>
          <w:lang w:eastAsia="zh"/>
        </w:rPr>
        <w:t xml:space="preserve"> are placed immediately in front of the corresponding MAC SDUs, MAC CEs, or padding (NR principle).  </w:t>
      </w:r>
    </w:p>
    <w:p w14:paraId="123819E3" w14:textId="77777777" w:rsidR="00FF3A24" w:rsidRPr="007A3BD1" w:rsidRDefault="00FF3A24" w:rsidP="007A3BD1">
      <w:pPr>
        <w:pStyle w:val="afa"/>
        <w:numPr>
          <w:ilvl w:val="0"/>
          <w:numId w:val="16"/>
        </w:numPr>
        <w:rPr>
          <w:rFonts w:ascii="Times New Roman" w:hAnsi="Times New Roman"/>
          <w:b/>
          <w:bCs/>
          <w:lang w:eastAsia="zh"/>
        </w:rPr>
      </w:pPr>
      <w:r w:rsidRPr="007A3BD1">
        <w:rPr>
          <w:rFonts w:ascii="Times New Roman" w:hAnsi="Times New Roman"/>
          <w:b/>
          <w:bCs/>
          <w:lang w:eastAsia="zh"/>
        </w:rPr>
        <w:t xml:space="preserve">(NR principle) MAC CEs are grouped together; UL MAC CE(s) is placed after all the MAC SDUs; The DL MAC CE is always placed before any MAC SDU and </w:t>
      </w:r>
      <w:proofErr w:type="gramStart"/>
      <w:r w:rsidRPr="007A3BD1">
        <w:rPr>
          <w:rFonts w:ascii="Times New Roman" w:hAnsi="Times New Roman"/>
          <w:b/>
          <w:bCs/>
          <w:lang w:eastAsia="zh"/>
        </w:rPr>
        <w:t>padding(</w:t>
      </w:r>
      <w:proofErr w:type="gramEnd"/>
      <w:r w:rsidRPr="007A3BD1">
        <w:rPr>
          <w:rFonts w:ascii="Times New Roman" w:hAnsi="Times New Roman"/>
          <w:b/>
          <w:bCs/>
          <w:lang w:eastAsia="zh"/>
        </w:rPr>
        <w:t>NR principle);</w:t>
      </w:r>
    </w:p>
    <w:p w14:paraId="0D45C933" w14:textId="77777777" w:rsidR="00FF3A24" w:rsidRPr="007A3BD1" w:rsidRDefault="00FF3A24" w:rsidP="007A3BD1">
      <w:pPr>
        <w:pStyle w:val="afa"/>
        <w:numPr>
          <w:ilvl w:val="0"/>
          <w:numId w:val="16"/>
        </w:numPr>
        <w:rPr>
          <w:rFonts w:ascii="Times New Roman" w:hAnsi="Times New Roman"/>
          <w:b/>
          <w:bCs/>
          <w:lang w:eastAsia="zh"/>
        </w:rPr>
      </w:pPr>
      <w:r w:rsidRPr="007A3BD1">
        <w:rPr>
          <w:rFonts w:ascii="Times New Roman" w:hAnsi="Times New Roman"/>
          <w:b/>
          <w:bCs/>
          <w:lang w:eastAsia="zh"/>
        </w:rPr>
        <w:t xml:space="preserve">(NR principle) L field is not included for fixed size MAC </w:t>
      </w:r>
      <w:proofErr w:type="gramStart"/>
      <w:r w:rsidRPr="007A3BD1">
        <w:rPr>
          <w:rFonts w:ascii="Times New Roman" w:hAnsi="Times New Roman"/>
          <w:b/>
          <w:bCs/>
          <w:lang w:eastAsia="zh"/>
        </w:rPr>
        <w:t>CE(</w:t>
      </w:r>
      <w:proofErr w:type="gramEnd"/>
      <w:r w:rsidRPr="007A3BD1">
        <w:rPr>
          <w:rFonts w:ascii="Times New Roman" w:hAnsi="Times New Roman"/>
          <w:b/>
          <w:bCs/>
          <w:lang w:eastAsia="zh"/>
        </w:rPr>
        <w:t>NR principle);</w:t>
      </w:r>
    </w:p>
    <w:p w14:paraId="494451B0" w14:textId="77777777" w:rsidR="00FF3A24" w:rsidRPr="00ED5A3E" w:rsidRDefault="00FF3A24" w:rsidP="007A3BD1">
      <w:pPr>
        <w:pStyle w:val="afa"/>
        <w:numPr>
          <w:ilvl w:val="0"/>
          <w:numId w:val="16"/>
        </w:numPr>
        <w:rPr>
          <w:rFonts w:ascii="Times New Roman" w:hAnsi="Times New Roman"/>
          <w:b/>
          <w:bCs/>
          <w:lang w:eastAsia="zh"/>
        </w:rPr>
      </w:pPr>
      <w:r w:rsidRPr="00ED5A3E">
        <w:rPr>
          <w:rFonts w:ascii="Times New Roman" w:hAnsi="Times New Roman"/>
          <w:b/>
          <w:bCs/>
          <w:lang w:eastAsia="zh"/>
        </w:rPr>
        <w:t>Study area: whether to support fixed L field length.</w:t>
      </w:r>
    </w:p>
    <w:p w14:paraId="5F67AA97" w14:textId="77777777" w:rsidR="00FF3A24" w:rsidRPr="00ED5A3E" w:rsidRDefault="00FF3A24" w:rsidP="00FF3A24">
      <w:pPr>
        <w:rPr>
          <w:b/>
          <w:bCs/>
          <w:szCs w:val="22"/>
          <w:lang w:val="en-US"/>
        </w:rPr>
      </w:pPr>
      <w:r w:rsidRPr="00ED5A3E">
        <w:rPr>
          <w:b/>
          <w:bCs/>
          <w:szCs w:val="22"/>
          <w:lang w:val="en-US" w:bidi="ar"/>
        </w:rPr>
        <w:t xml:space="preserve">Proposal </w:t>
      </w:r>
      <w:r w:rsidRPr="00ED5A3E">
        <w:rPr>
          <w:b/>
          <w:bCs/>
          <w:szCs w:val="22"/>
          <w:lang w:val="en-US" w:eastAsia="zh" w:bidi="ar"/>
        </w:rPr>
        <w:t>7</w:t>
      </w:r>
      <w:r w:rsidRPr="00ED5A3E">
        <w:rPr>
          <w:b/>
          <w:bCs/>
          <w:szCs w:val="22"/>
          <w:lang w:val="en-US" w:bidi="ar"/>
        </w:rPr>
        <w:t>: 6G UP design should consider the following NTN related UP functionalities:</w:t>
      </w:r>
    </w:p>
    <w:p w14:paraId="27084324" w14:textId="77777777" w:rsidR="00FF3A24" w:rsidRPr="00ED5A3E" w:rsidRDefault="00FF3A24" w:rsidP="00FF3A24">
      <w:pPr>
        <w:pStyle w:val="af0"/>
        <w:numPr>
          <w:ilvl w:val="0"/>
          <w:numId w:val="12"/>
        </w:numPr>
        <w:ind w:left="440" w:hanging="440"/>
        <w:contextualSpacing/>
        <w:rPr>
          <w:rFonts w:ascii="Times New Roman" w:hAnsi="Times New Roman" w:cs="Times New Roman"/>
          <w:b/>
          <w:bCs/>
          <w:sz w:val="22"/>
          <w:szCs w:val="22"/>
        </w:rPr>
      </w:pPr>
      <w:r w:rsidRPr="00ED5A3E">
        <w:rPr>
          <w:rFonts w:ascii="Times New Roman" w:hAnsi="Times New Roman" w:cs="Times New Roman"/>
          <w:b/>
          <w:bCs/>
          <w:sz w:val="22"/>
          <w:szCs w:val="22"/>
        </w:rPr>
        <w:t>DL HARQ feedback enabling/disabling and UL HARQ mode A/B</w:t>
      </w:r>
    </w:p>
    <w:p w14:paraId="03047F38" w14:textId="77777777" w:rsidR="00FF3A24" w:rsidRPr="00ED5A3E" w:rsidRDefault="00FF3A24" w:rsidP="00FF3A24">
      <w:pPr>
        <w:pStyle w:val="af0"/>
        <w:numPr>
          <w:ilvl w:val="0"/>
          <w:numId w:val="12"/>
        </w:numPr>
        <w:ind w:left="440" w:hanging="440"/>
        <w:contextualSpacing/>
        <w:rPr>
          <w:rFonts w:ascii="Times New Roman" w:hAnsi="Times New Roman" w:cs="Times New Roman"/>
          <w:b/>
          <w:bCs/>
          <w:sz w:val="22"/>
          <w:szCs w:val="22"/>
        </w:rPr>
      </w:pPr>
      <w:r w:rsidRPr="00ED5A3E">
        <w:rPr>
          <w:rFonts w:ascii="Times New Roman" w:hAnsi="Times New Roman" w:cs="Times New Roman"/>
          <w:b/>
          <w:bCs/>
          <w:sz w:val="22"/>
          <w:szCs w:val="22"/>
          <w:lang w:eastAsia="zh"/>
        </w:rPr>
        <w:t>S</w:t>
      </w:r>
      <w:r w:rsidRPr="00ED5A3E">
        <w:rPr>
          <w:rFonts w:ascii="Times New Roman" w:hAnsi="Times New Roman" w:cs="Times New Roman"/>
          <w:b/>
          <w:bCs/>
          <w:sz w:val="22"/>
          <w:szCs w:val="22"/>
        </w:rPr>
        <w:t>tudy how to acquire UE-gNB RTT in GNSS-less/resilient operations</w:t>
      </w:r>
      <w:r w:rsidRPr="00ED5A3E">
        <w:rPr>
          <w:rFonts w:ascii="Times New Roman" w:hAnsi="Times New Roman" w:cs="Times New Roman"/>
          <w:b/>
          <w:bCs/>
          <w:sz w:val="22"/>
          <w:szCs w:val="22"/>
          <w:lang w:eastAsia="zh"/>
        </w:rPr>
        <w:t xml:space="preserve"> for adapting the UP timer start time</w:t>
      </w:r>
    </w:p>
    <w:p w14:paraId="6B8E9F44" w14:textId="77777777" w:rsidR="00FF3A24" w:rsidRPr="00FF3A24" w:rsidRDefault="00FF3A24" w:rsidP="00203B73">
      <w:pPr>
        <w:rPr>
          <w:lang w:val="en-US"/>
        </w:rPr>
      </w:pPr>
    </w:p>
    <w:p w14:paraId="2006E765" w14:textId="77777777" w:rsidR="001C2243" w:rsidRPr="00203B73" w:rsidRDefault="00077FDB" w:rsidP="00203B73">
      <w:pPr>
        <w:pStyle w:val="1"/>
        <w:numPr>
          <w:ilvl w:val="0"/>
          <w:numId w:val="0"/>
        </w:numPr>
      </w:pPr>
      <w:r w:rsidRPr="00203B73">
        <w:rPr>
          <w:rFonts w:hint="eastAsia"/>
        </w:rPr>
        <w:t>References</w:t>
      </w:r>
    </w:p>
    <w:p w14:paraId="26367430" w14:textId="77777777" w:rsidR="001C2243" w:rsidRPr="00ED5A3E" w:rsidRDefault="00077FDB">
      <w:pPr>
        <w:spacing w:after="180"/>
        <w:rPr>
          <w:rFonts w:eastAsia="宋体"/>
          <w:szCs w:val="22"/>
          <w:lang w:val="en-US" w:eastAsia="zh" w:bidi="ar"/>
        </w:rPr>
      </w:pPr>
      <w:r w:rsidRPr="00ED5A3E">
        <w:rPr>
          <w:szCs w:val="22"/>
          <w:lang w:eastAsia="zh"/>
        </w:rPr>
        <w:t xml:space="preserve">[1] </w:t>
      </w:r>
      <w:r w:rsidRPr="00ED5A3E">
        <w:rPr>
          <w:rFonts w:eastAsia="宋体"/>
          <w:kern w:val="2"/>
          <w:szCs w:val="22"/>
          <w:lang w:val="en-US" w:bidi="ar"/>
        </w:rPr>
        <w:t>RP-252912, NTT DOCOMO (Moderator), “New SID: Study on 6G Radio”</w:t>
      </w:r>
    </w:p>
    <w:p w14:paraId="7AB3016A" w14:textId="77777777" w:rsidR="001C2243" w:rsidRPr="00ED5A3E" w:rsidRDefault="001C2243">
      <w:pPr>
        <w:rPr>
          <w:szCs w:val="22"/>
          <w:lang w:eastAsia="zh"/>
        </w:rPr>
      </w:pPr>
    </w:p>
    <w:sectPr w:rsidR="001C2243" w:rsidRPr="00ED5A3E">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1F41C" w14:textId="77777777" w:rsidR="00F30653" w:rsidRDefault="00F30653">
      <w:pPr>
        <w:spacing w:line="240" w:lineRule="auto"/>
      </w:pPr>
      <w:r>
        <w:separator/>
      </w:r>
    </w:p>
  </w:endnote>
  <w:endnote w:type="continuationSeparator" w:id="0">
    <w:p w14:paraId="7992D97D" w14:textId="77777777" w:rsidR="00F30653" w:rsidRDefault="00F306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Lucida Grande">
    <w:altName w:val="Segoe UI"/>
    <w:charset w:val="00"/>
    <w:family w:val="auto"/>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2555F" w14:textId="77777777" w:rsidR="001C2243" w:rsidRDefault="00077FDB">
    <w:pPr>
      <w:pStyle w:val="ac"/>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Pr>
        <w:sz w:val="20"/>
        <w:szCs w:val="20"/>
      </w:rPr>
      <w:t>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3</w:t>
    </w:r>
    <w:r>
      <w:rPr>
        <w:sz w:val="20"/>
        <w:szCs w:val="20"/>
      </w:rPr>
      <w:fldChar w:fldCharType="end"/>
    </w: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83070" w14:textId="77777777" w:rsidR="00F30653" w:rsidRDefault="00F30653">
      <w:pPr>
        <w:spacing w:after="0"/>
      </w:pPr>
      <w:r>
        <w:separator/>
      </w:r>
    </w:p>
  </w:footnote>
  <w:footnote w:type="continuationSeparator" w:id="0">
    <w:p w14:paraId="599ED2C7" w14:textId="77777777" w:rsidR="00F30653" w:rsidRDefault="00F306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9FF286"/>
    <w:multiLevelType w:val="multilevel"/>
    <w:tmpl w:val="AB9FF28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 w15:restartNumberingAfterBreak="0">
    <w:nsid w:val="BFFFC1EF"/>
    <w:multiLevelType w:val="multilevel"/>
    <w:tmpl w:val="BFFFC1EF"/>
    <w:lvl w:ilvl="0">
      <w:start w:val="1"/>
      <w:numFmt w:val="bullet"/>
      <w:lvlText w:val=""/>
      <w:lvlJc w:val="left"/>
      <w:pPr>
        <w:tabs>
          <w:tab w:val="left" w:pos="420"/>
        </w:tabs>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2" w15:restartNumberingAfterBreak="0">
    <w:nsid w:val="D35C8E06"/>
    <w:multiLevelType w:val="multilevel"/>
    <w:tmpl w:val="D35C8E06"/>
    <w:lvl w:ilvl="0">
      <w:start w:val="2"/>
      <w:numFmt w:val="bullet"/>
      <w:lvlText w:val="-"/>
      <w:lvlJc w:val="left"/>
      <w:pPr>
        <w:ind w:left="420" w:hanging="420"/>
      </w:pPr>
      <w:rPr>
        <w:rFonts w:ascii="Times New Roman" w:eastAsia="Batang" w:hAnsi="Times New Roman" w:cs="Times New Roman" w:hint="default"/>
      </w:rPr>
    </w:lvl>
    <w:lvl w:ilvl="1">
      <w:start w:val="2"/>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 w15:restartNumberingAfterBreak="0">
    <w:nsid w:val="DFFF943F"/>
    <w:multiLevelType w:val="multilevel"/>
    <w:tmpl w:val="DFFF943F"/>
    <w:lvl w:ilvl="0">
      <w:numFmt w:val="bullet"/>
      <w:lvlText w:val="-"/>
      <w:lvlJc w:val="left"/>
      <w:pPr>
        <w:ind w:left="420" w:hanging="420"/>
      </w:pPr>
      <w:rPr>
        <w:rFonts w:ascii="Times New Roman" w:eastAsia="等线" w:hAnsi="Times New Roman" w:cs="Times New Roman" w:hint="default"/>
      </w:rPr>
    </w:lvl>
    <w:lvl w:ilvl="1">
      <w:numFmt w:val="bullet"/>
      <w:lvlText w:val="-"/>
      <w:lvlJc w:val="left"/>
      <w:pPr>
        <w:ind w:left="840" w:hanging="420"/>
      </w:pPr>
      <w:rPr>
        <w:rFonts w:ascii="Times New Roman" w:eastAsia="等线" w:hAnsi="Times New Roman" w:cs="Times New Roman"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2"/>
      <w:numFmt w:val="bullet"/>
      <w:lvlText w:val="-"/>
      <w:lvlJc w:val="left"/>
      <w:pPr>
        <w:ind w:left="2100" w:hanging="420"/>
      </w:pPr>
      <w:rPr>
        <w:rFonts w:ascii="Times New Roman" w:eastAsia="MS Mincho" w:hAnsi="Times New Roman" w:cs="Times New Roman"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 w15:restartNumberingAfterBreak="0">
    <w:nsid w:val="EF6BAE24"/>
    <w:multiLevelType w:val="multilevel"/>
    <w:tmpl w:val="EF6BAE24"/>
    <w:lvl w:ilvl="0">
      <w:start w:val="1"/>
      <w:numFmt w:val="bullet"/>
      <w:lvlText w:val="•"/>
      <w:lvlJc w:val="left"/>
      <w:pPr>
        <w:ind w:left="420" w:hanging="420"/>
      </w:pPr>
      <w:rPr>
        <w:rFonts w:ascii="Arial" w:hAnsi="Arial" w:cs="Times New Roman"/>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 w15:restartNumberingAfterBreak="0">
    <w:nsid w:val="F77F29BE"/>
    <w:multiLevelType w:val="multilevel"/>
    <w:tmpl w:val="F77F29BE"/>
    <w:lvl w:ilvl="0">
      <w:start w:val="2"/>
      <w:numFmt w:val="bullet"/>
      <w:lvlText w:val="-"/>
      <w:lvlJc w:val="left"/>
      <w:pPr>
        <w:ind w:left="420" w:hanging="420"/>
      </w:pPr>
      <w:rPr>
        <w:rFonts w:ascii="Times New Roman" w:eastAsia="Batang" w:hAnsi="Times New Roman" w:cs="Times New Roman" w:hint="default"/>
        <w:lang w:val="en-US"/>
      </w:rPr>
    </w:lvl>
    <w:lvl w:ilvl="1">
      <w:start w:val="2"/>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7"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1002"/>
        </w:tabs>
        <w:ind w:left="1002"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 w15:restartNumberingAfterBreak="0">
    <w:nsid w:val="0F9B5544"/>
    <w:multiLevelType w:val="hybridMultilevel"/>
    <w:tmpl w:val="B4EC60C6"/>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21147E"/>
    <w:multiLevelType w:val="multilevel"/>
    <w:tmpl w:val="D60C4162"/>
    <w:lvl w:ilvl="0">
      <w:numFmt w:val="bullet"/>
      <w:lvlText w:val="-"/>
      <w:lvlJc w:val="left"/>
      <w:pPr>
        <w:tabs>
          <w:tab w:val="left" w:pos="420"/>
        </w:tabs>
        <w:ind w:left="420" w:hanging="420"/>
      </w:pPr>
      <w:rPr>
        <w:rFonts w:ascii="Times New Roman" w:eastAsia="等线" w:hAnsi="Times New Roman" w:cs="Times New Roman"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10" w15:restartNumberingAfterBreak="0">
    <w:nsid w:val="17584859"/>
    <w:multiLevelType w:val="hybridMultilevel"/>
    <w:tmpl w:val="A3100F82"/>
    <w:lvl w:ilvl="0" w:tplc="60C8468C">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21699F"/>
    <w:multiLevelType w:val="hybridMultilevel"/>
    <w:tmpl w:val="74242D3C"/>
    <w:lvl w:ilvl="0" w:tplc="5BD69E9C">
      <w:numFmt w:val="bullet"/>
      <w:lvlText w:val="-"/>
      <w:lvlJc w:val="left"/>
      <w:pPr>
        <w:ind w:left="360" w:hanging="360"/>
      </w:pPr>
      <w:rPr>
        <w:rFonts w:ascii="Times New Roman" w:eastAsia="等线" w:hAnsi="Times New Roman" w:cs="Times New Roman"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0A6A05"/>
    <w:multiLevelType w:val="hybridMultilevel"/>
    <w:tmpl w:val="25E2BF44"/>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9C0F48"/>
    <w:multiLevelType w:val="hybridMultilevel"/>
    <w:tmpl w:val="BC989EEE"/>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FE54C0"/>
    <w:multiLevelType w:val="multilevel"/>
    <w:tmpl w:val="3FFE54C0"/>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5" w15:restartNumberingAfterBreak="0">
    <w:nsid w:val="601C6171"/>
    <w:multiLevelType w:val="hybridMultilevel"/>
    <w:tmpl w:val="F2F66FD6"/>
    <w:lvl w:ilvl="0" w:tplc="60C8468C">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FFEC286"/>
    <w:multiLevelType w:val="multilevel"/>
    <w:tmpl w:val="7FFEC286"/>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7"/>
  </w:num>
  <w:num w:numId="2">
    <w:abstractNumId w:val="6"/>
  </w:num>
  <w:num w:numId="3">
    <w:abstractNumId w:val="17"/>
  </w:num>
  <w:num w:numId="4">
    <w:abstractNumId w:val="16"/>
  </w:num>
  <w:num w:numId="5">
    <w:abstractNumId w:val="0"/>
  </w:num>
  <w:num w:numId="6">
    <w:abstractNumId w:val="1"/>
  </w:num>
  <w:num w:numId="7">
    <w:abstractNumId w:val="4"/>
  </w:num>
  <w:num w:numId="8">
    <w:abstractNumId w:val="2"/>
  </w:num>
  <w:num w:numId="9">
    <w:abstractNumId w:val="3"/>
  </w:num>
  <w:num w:numId="10">
    <w:abstractNumId w:val="18"/>
  </w:num>
  <w:num w:numId="11">
    <w:abstractNumId w:val="14"/>
  </w:num>
  <w:num w:numId="12">
    <w:abstractNumId w:val="5"/>
  </w:num>
  <w:num w:numId="13">
    <w:abstractNumId w:val="15"/>
  </w:num>
  <w:num w:numId="14">
    <w:abstractNumId w:val="11"/>
  </w:num>
  <w:num w:numId="15">
    <w:abstractNumId w:val="9"/>
  </w:num>
  <w:num w:numId="16">
    <w:abstractNumId w:val="10"/>
  </w:num>
  <w:num w:numId="17">
    <w:abstractNumId w:val="12"/>
  </w:num>
  <w:num w:numId="18">
    <w:abstractNumId w:val="13"/>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200"/>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hlMGFjMWNjMTQxZGRjZDBmMDU3M2M1MWJiYjlhNzEifQ=="/>
  </w:docVars>
  <w:rsids>
    <w:rsidRoot w:val="00703220"/>
    <w:rsid w:val="833DC202"/>
    <w:rsid w:val="8BAD8A87"/>
    <w:rsid w:val="8DBF9450"/>
    <w:rsid w:val="8EB303B0"/>
    <w:rsid w:val="8FEFB142"/>
    <w:rsid w:val="907AE369"/>
    <w:rsid w:val="93FC80DC"/>
    <w:rsid w:val="95FC12B7"/>
    <w:rsid w:val="977EDAE3"/>
    <w:rsid w:val="97F3F7D1"/>
    <w:rsid w:val="97FDB788"/>
    <w:rsid w:val="9A73C9BB"/>
    <w:rsid w:val="9B8B0BD7"/>
    <w:rsid w:val="9B9F4C50"/>
    <w:rsid w:val="9CEE8D93"/>
    <w:rsid w:val="9D57029B"/>
    <w:rsid w:val="9DB70666"/>
    <w:rsid w:val="9DE90D71"/>
    <w:rsid w:val="9EB99CD1"/>
    <w:rsid w:val="9F7F7E31"/>
    <w:rsid w:val="9FEF58CB"/>
    <w:rsid w:val="9FEF5EA8"/>
    <w:rsid w:val="9FEFE733"/>
    <w:rsid w:val="A67F229E"/>
    <w:rsid w:val="A6FF669F"/>
    <w:rsid w:val="A7EA4770"/>
    <w:rsid w:val="ABD51512"/>
    <w:rsid w:val="ABF08803"/>
    <w:rsid w:val="ADFE182E"/>
    <w:rsid w:val="AEEFD4EA"/>
    <w:rsid w:val="AEF626D5"/>
    <w:rsid w:val="AFA31E91"/>
    <w:rsid w:val="AFAD60FA"/>
    <w:rsid w:val="AFDC6982"/>
    <w:rsid w:val="B07F4741"/>
    <w:rsid w:val="B0FFCC4E"/>
    <w:rsid w:val="B27388F8"/>
    <w:rsid w:val="B4FB677C"/>
    <w:rsid w:val="B57FC127"/>
    <w:rsid w:val="B73E10D2"/>
    <w:rsid w:val="B7577B5D"/>
    <w:rsid w:val="B75DBC58"/>
    <w:rsid w:val="B7CF426D"/>
    <w:rsid w:val="B7EF4903"/>
    <w:rsid w:val="B7F3D43A"/>
    <w:rsid w:val="B7FC9C5F"/>
    <w:rsid w:val="B8DD00ED"/>
    <w:rsid w:val="B8F2F1BF"/>
    <w:rsid w:val="BA36716C"/>
    <w:rsid w:val="BBCF9DA5"/>
    <w:rsid w:val="BBDA2F2B"/>
    <w:rsid w:val="BBF92CF6"/>
    <w:rsid w:val="BBFF1080"/>
    <w:rsid w:val="BBFFEC94"/>
    <w:rsid w:val="BC3EE1A6"/>
    <w:rsid w:val="BCFA6D46"/>
    <w:rsid w:val="BD7DF8F3"/>
    <w:rsid w:val="BDAF0574"/>
    <w:rsid w:val="BDEC4021"/>
    <w:rsid w:val="BDFE3181"/>
    <w:rsid w:val="BE522105"/>
    <w:rsid w:val="BEBBA5A4"/>
    <w:rsid w:val="BECBE32F"/>
    <w:rsid w:val="BEFF047B"/>
    <w:rsid w:val="BF77F104"/>
    <w:rsid w:val="BF9B26FE"/>
    <w:rsid w:val="BF9E8282"/>
    <w:rsid w:val="BFBF5EF2"/>
    <w:rsid w:val="BFD13551"/>
    <w:rsid w:val="BFD60365"/>
    <w:rsid w:val="BFEF1033"/>
    <w:rsid w:val="BFFD98B2"/>
    <w:rsid w:val="C77F0343"/>
    <w:rsid w:val="C7FF3682"/>
    <w:rsid w:val="C7FFEF62"/>
    <w:rsid w:val="CDB4F09D"/>
    <w:rsid w:val="CDB7D70D"/>
    <w:rsid w:val="CDB7DAAD"/>
    <w:rsid w:val="CDFFB06B"/>
    <w:rsid w:val="CE5F690A"/>
    <w:rsid w:val="CE67AA93"/>
    <w:rsid w:val="CEBAD885"/>
    <w:rsid w:val="CF72878F"/>
    <w:rsid w:val="CF7D4171"/>
    <w:rsid w:val="CF7F8A37"/>
    <w:rsid w:val="CFCE0545"/>
    <w:rsid w:val="D3DF4F8D"/>
    <w:rsid w:val="D4BF9274"/>
    <w:rsid w:val="D5CFC58F"/>
    <w:rsid w:val="D5FB64C8"/>
    <w:rsid w:val="D65F00B4"/>
    <w:rsid w:val="D779F1FF"/>
    <w:rsid w:val="D79FAA37"/>
    <w:rsid w:val="D7FAC820"/>
    <w:rsid w:val="D8FF6FF2"/>
    <w:rsid w:val="D97D4C2E"/>
    <w:rsid w:val="D9FB6A6E"/>
    <w:rsid w:val="DAB6F096"/>
    <w:rsid w:val="DAF69F95"/>
    <w:rsid w:val="DAFCA1BB"/>
    <w:rsid w:val="DBBF2A90"/>
    <w:rsid w:val="DBFF0FB6"/>
    <w:rsid w:val="DCD3DCA4"/>
    <w:rsid w:val="DCFFB880"/>
    <w:rsid w:val="DDBECC65"/>
    <w:rsid w:val="DDBFC751"/>
    <w:rsid w:val="DDDFEB08"/>
    <w:rsid w:val="DDEF1BDB"/>
    <w:rsid w:val="DDFD6534"/>
    <w:rsid w:val="DE77A7D0"/>
    <w:rsid w:val="DEE90856"/>
    <w:rsid w:val="DEE9BA98"/>
    <w:rsid w:val="DEF31694"/>
    <w:rsid w:val="DF7DBD18"/>
    <w:rsid w:val="DFA54C29"/>
    <w:rsid w:val="DFAF4A16"/>
    <w:rsid w:val="DFCEA0DE"/>
    <w:rsid w:val="DFEB7E8C"/>
    <w:rsid w:val="DFFB0ED2"/>
    <w:rsid w:val="DFFBF261"/>
    <w:rsid w:val="DFFF5182"/>
    <w:rsid w:val="E1CD019D"/>
    <w:rsid w:val="E3AD7DB8"/>
    <w:rsid w:val="E3E3BE67"/>
    <w:rsid w:val="E4B574FC"/>
    <w:rsid w:val="E53F0D17"/>
    <w:rsid w:val="E56C846F"/>
    <w:rsid w:val="E5F309A1"/>
    <w:rsid w:val="E6FBECB2"/>
    <w:rsid w:val="E6FCD55C"/>
    <w:rsid w:val="E75DEDC0"/>
    <w:rsid w:val="E7BF33EB"/>
    <w:rsid w:val="E7F2649E"/>
    <w:rsid w:val="E82FD3EA"/>
    <w:rsid w:val="E91EEBB9"/>
    <w:rsid w:val="E97B65AC"/>
    <w:rsid w:val="EADF6A17"/>
    <w:rsid w:val="EB3F996C"/>
    <w:rsid w:val="EBAF1A13"/>
    <w:rsid w:val="EBBF13FC"/>
    <w:rsid w:val="EBED75AA"/>
    <w:rsid w:val="ECF6E37C"/>
    <w:rsid w:val="ED3B86B2"/>
    <w:rsid w:val="ED3E177A"/>
    <w:rsid w:val="ED7F7C8D"/>
    <w:rsid w:val="EDBED815"/>
    <w:rsid w:val="EDD7BEF9"/>
    <w:rsid w:val="EDFE3707"/>
    <w:rsid w:val="EF1F0872"/>
    <w:rsid w:val="EF7BA621"/>
    <w:rsid w:val="EF7FE7E3"/>
    <w:rsid w:val="EFA786BD"/>
    <w:rsid w:val="EFBB20A6"/>
    <w:rsid w:val="EFD3166C"/>
    <w:rsid w:val="EFD36D10"/>
    <w:rsid w:val="EFE77037"/>
    <w:rsid w:val="EFF745CF"/>
    <w:rsid w:val="EFFE192B"/>
    <w:rsid w:val="F10EB72C"/>
    <w:rsid w:val="F27B97D5"/>
    <w:rsid w:val="F2CF945B"/>
    <w:rsid w:val="F2DA5E05"/>
    <w:rsid w:val="F3DB31C7"/>
    <w:rsid w:val="F3E565CC"/>
    <w:rsid w:val="F3FEDBE1"/>
    <w:rsid w:val="F3FF1514"/>
    <w:rsid w:val="F3FF9433"/>
    <w:rsid w:val="F463ABF0"/>
    <w:rsid w:val="F479DD31"/>
    <w:rsid w:val="F47A6E3D"/>
    <w:rsid w:val="F4D7228D"/>
    <w:rsid w:val="F4DFB934"/>
    <w:rsid w:val="F4FD83D4"/>
    <w:rsid w:val="F57FA1DF"/>
    <w:rsid w:val="F5AFBF39"/>
    <w:rsid w:val="F5BDEF11"/>
    <w:rsid w:val="F5BE4840"/>
    <w:rsid w:val="F5FD1DB3"/>
    <w:rsid w:val="F5FF47DA"/>
    <w:rsid w:val="F60F4E89"/>
    <w:rsid w:val="F6BC9CEA"/>
    <w:rsid w:val="F6E52CDD"/>
    <w:rsid w:val="F6EED172"/>
    <w:rsid w:val="F6F1693F"/>
    <w:rsid w:val="F6FFC4C1"/>
    <w:rsid w:val="F7572BBD"/>
    <w:rsid w:val="F76D5AB4"/>
    <w:rsid w:val="F77B5C5C"/>
    <w:rsid w:val="F77F8F01"/>
    <w:rsid w:val="F79E3844"/>
    <w:rsid w:val="F7AF8970"/>
    <w:rsid w:val="F7DF6F73"/>
    <w:rsid w:val="F7EF8EDC"/>
    <w:rsid w:val="F7FD81B7"/>
    <w:rsid w:val="F7FF08E9"/>
    <w:rsid w:val="F86F4772"/>
    <w:rsid w:val="F8EFB390"/>
    <w:rsid w:val="F8FFF43A"/>
    <w:rsid w:val="F9AE0908"/>
    <w:rsid w:val="F9D89FAD"/>
    <w:rsid w:val="F9EE7220"/>
    <w:rsid w:val="FA5F3BD1"/>
    <w:rsid w:val="FAED74AC"/>
    <w:rsid w:val="FAF79C7D"/>
    <w:rsid w:val="FBB63557"/>
    <w:rsid w:val="FBDBD82F"/>
    <w:rsid w:val="FBDFC1F5"/>
    <w:rsid w:val="FBE76049"/>
    <w:rsid w:val="FBF460B2"/>
    <w:rsid w:val="FBF752F6"/>
    <w:rsid w:val="FBFAED85"/>
    <w:rsid w:val="FBFB4E00"/>
    <w:rsid w:val="FBFFBDE9"/>
    <w:rsid w:val="FBFFEA71"/>
    <w:rsid w:val="FCBFBC79"/>
    <w:rsid w:val="FCFD821F"/>
    <w:rsid w:val="FCFEF637"/>
    <w:rsid w:val="FD5BB957"/>
    <w:rsid w:val="FD5F30A7"/>
    <w:rsid w:val="FD78A62F"/>
    <w:rsid w:val="FD7B7A82"/>
    <w:rsid w:val="FDA63F17"/>
    <w:rsid w:val="FDB2D7F6"/>
    <w:rsid w:val="FDB4F941"/>
    <w:rsid w:val="FDBC8E8F"/>
    <w:rsid w:val="FDBD8355"/>
    <w:rsid w:val="FDC7BD67"/>
    <w:rsid w:val="FDDCB28B"/>
    <w:rsid w:val="FDDF2A0C"/>
    <w:rsid w:val="FDF7DF4B"/>
    <w:rsid w:val="FDFA4EED"/>
    <w:rsid w:val="FDFB7596"/>
    <w:rsid w:val="FDFC4828"/>
    <w:rsid w:val="FDFFCEEF"/>
    <w:rsid w:val="FE70E75A"/>
    <w:rsid w:val="FE73655D"/>
    <w:rsid w:val="FE7F1DD5"/>
    <w:rsid w:val="FE87E9FE"/>
    <w:rsid w:val="FE9FA009"/>
    <w:rsid w:val="FEA9BF6D"/>
    <w:rsid w:val="FEBF29AE"/>
    <w:rsid w:val="FECEED12"/>
    <w:rsid w:val="FECF00EB"/>
    <w:rsid w:val="FEDF7563"/>
    <w:rsid w:val="FEEF18F9"/>
    <w:rsid w:val="FEF9D9BF"/>
    <w:rsid w:val="FEFA141F"/>
    <w:rsid w:val="FEFB4F04"/>
    <w:rsid w:val="FEFD55CA"/>
    <w:rsid w:val="FEFE1C7F"/>
    <w:rsid w:val="FEFF2F97"/>
    <w:rsid w:val="FF1705C7"/>
    <w:rsid w:val="FF1C91A1"/>
    <w:rsid w:val="FF2EC402"/>
    <w:rsid w:val="FF386B47"/>
    <w:rsid w:val="FF5B3DF2"/>
    <w:rsid w:val="FF5F75E1"/>
    <w:rsid w:val="FF67F2EE"/>
    <w:rsid w:val="FF6A39B8"/>
    <w:rsid w:val="FF6E4D02"/>
    <w:rsid w:val="FF6F55D5"/>
    <w:rsid w:val="FF7BC4EE"/>
    <w:rsid w:val="FF9ECFBF"/>
    <w:rsid w:val="FFBB9D86"/>
    <w:rsid w:val="FFBE1708"/>
    <w:rsid w:val="FFBEF6BA"/>
    <w:rsid w:val="FFCFDECE"/>
    <w:rsid w:val="FFD5A596"/>
    <w:rsid w:val="FFD9A3CC"/>
    <w:rsid w:val="FFDB4845"/>
    <w:rsid w:val="FFDFBEB4"/>
    <w:rsid w:val="FFDFCFD6"/>
    <w:rsid w:val="FFE77C70"/>
    <w:rsid w:val="FFECEA06"/>
    <w:rsid w:val="FFED6D1F"/>
    <w:rsid w:val="FFEE4FDB"/>
    <w:rsid w:val="FFF18D79"/>
    <w:rsid w:val="FFF7C4E6"/>
    <w:rsid w:val="FFFBEB2A"/>
    <w:rsid w:val="FFFBF762"/>
    <w:rsid w:val="FFFD4904"/>
    <w:rsid w:val="FFFD8810"/>
    <w:rsid w:val="FFFF0791"/>
    <w:rsid w:val="FFFF0F58"/>
    <w:rsid w:val="FFFF22E4"/>
    <w:rsid w:val="FFFF54CB"/>
    <w:rsid w:val="00001CAA"/>
    <w:rsid w:val="00001E23"/>
    <w:rsid w:val="00003218"/>
    <w:rsid w:val="00003329"/>
    <w:rsid w:val="00003EE4"/>
    <w:rsid w:val="00004233"/>
    <w:rsid w:val="0000489B"/>
    <w:rsid w:val="00004A9F"/>
    <w:rsid w:val="00004BD0"/>
    <w:rsid w:val="00004EAB"/>
    <w:rsid w:val="0000566B"/>
    <w:rsid w:val="00005981"/>
    <w:rsid w:val="00005DF7"/>
    <w:rsid w:val="00005E31"/>
    <w:rsid w:val="000073F2"/>
    <w:rsid w:val="0000796D"/>
    <w:rsid w:val="000079B0"/>
    <w:rsid w:val="00007E01"/>
    <w:rsid w:val="000103B4"/>
    <w:rsid w:val="000114C6"/>
    <w:rsid w:val="000115A3"/>
    <w:rsid w:val="00011AD0"/>
    <w:rsid w:val="00011DE1"/>
    <w:rsid w:val="00012957"/>
    <w:rsid w:val="00013130"/>
    <w:rsid w:val="000131D7"/>
    <w:rsid w:val="00013F86"/>
    <w:rsid w:val="00014E44"/>
    <w:rsid w:val="000160AF"/>
    <w:rsid w:val="000168F5"/>
    <w:rsid w:val="000178FF"/>
    <w:rsid w:val="00020285"/>
    <w:rsid w:val="00020518"/>
    <w:rsid w:val="00020954"/>
    <w:rsid w:val="000209C3"/>
    <w:rsid w:val="0002113B"/>
    <w:rsid w:val="00021770"/>
    <w:rsid w:val="0002183A"/>
    <w:rsid w:val="000218F4"/>
    <w:rsid w:val="00022175"/>
    <w:rsid w:val="0002268D"/>
    <w:rsid w:val="00023BA9"/>
    <w:rsid w:val="00023FAD"/>
    <w:rsid w:val="00024054"/>
    <w:rsid w:val="000248AC"/>
    <w:rsid w:val="00024AD6"/>
    <w:rsid w:val="00025A91"/>
    <w:rsid w:val="00026475"/>
    <w:rsid w:val="00027543"/>
    <w:rsid w:val="00027A7A"/>
    <w:rsid w:val="00027CD1"/>
    <w:rsid w:val="000305A4"/>
    <w:rsid w:val="00030A70"/>
    <w:rsid w:val="00032736"/>
    <w:rsid w:val="00032838"/>
    <w:rsid w:val="00033864"/>
    <w:rsid w:val="00033D17"/>
    <w:rsid w:val="00034109"/>
    <w:rsid w:val="00034189"/>
    <w:rsid w:val="0003440D"/>
    <w:rsid w:val="00035026"/>
    <w:rsid w:val="00035F9A"/>
    <w:rsid w:val="0003753A"/>
    <w:rsid w:val="00037CDE"/>
    <w:rsid w:val="00040151"/>
    <w:rsid w:val="00040248"/>
    <w:rsid w:val="00040259"/>
    <w:rsid w:val="00040566"/>
    <w:rsid w:val="000407F4"/>
    <w:rsid w:val="00040980"/>
    <w:rsid w:val="00040B6A"/>
    <w:rsid w:val="00040F24"/>
    <w:rsid w:val="0004148E"/>
    <w:rsid w:val="00043678"/>
    <w:rsid w:val="000438C8"/>
    <w:rsid w:val="000438F2"/>
    <w:rsid w:val="00043E6A"/>
    <w:rsid w:val="000440B7"/>
    <w:rsid w:val="0004494A"/>
    <w:rsid w:val="00044C31"/>
    <w:rsid w:val="00045D2A"/>
    <w:rsid w:val="0004621D"/>
    <w:rsid w:val="000467CA"/>
    <w:rsid w:val="00050C2A"/>
    <w:rsid w:val="0005216F"/>
    <w:rsid w:val="00052D02"/>
    <w:rsid w:val="00053DBF"/>
    <w:rsid w:val="000545DC"/>
    <w:rsid w:val="00056917"/>
    <w:rsid w:val="00060A3D"/>
    <w:rsid w:val="00064414"/>
    <w:rsid w:val="00064948"/>
    <w:rsid w:val="00064BBB"/>
    <w:rsid w:val="00065A13"/>
    <w:rsid w:val="00065D2F"/>
    <w:rsid w:val="00066E45"/>
    <w:rsid w:val="000678CA"/>
    <w:rsid w:val="00070DED"/>
    <w:rsid w:val="000723DF"/>
    <w:rsid w:val="000749F0"/>
    <w:rsid w:val="00074A8D"/>
    <w:rsid w:val="000754AA"/>
    <w:rsid w:val="00077B5B"/>
    <w:rsid w:val="00077FDB"/>
    <w:rsid w:val="0008033A"/>
    <w:rsid w:val="000814AE"/>
    <w:rsid w:val="00083BD7"/>
    <w:rsid w:val="00083C60"/>
    <w:rsid w:val="00083D61"/>
    <w:rsid w:val="00086FD0"/>
    <w:rsid w:val="00087482"/>
    <w:rsid w:val="0008799A"/>
    <w:rsid w:val="00087B0D"/>
    <w:rsid w:val="00093F26"/>
    <w:rsid w:val="00095213"/>
    <w:rsid w:val="00097A12"/>
    <w:rsid w:val="000A133C"/>
    <w:rsid w:val="000A1DB9"/>
    <w:rsid w:val="000A2371"/>
    <w:rsid w:val="000A32DB"/>
    <w:rsid w:val="000A6E71"/>
    <w:rsid w:val="000A7A97"/>
    <w:rsid w:val="000A7EC3"/>
    <w:rsid w:val="000B0A88"/>
    <w:rsid w:val="000B39B5"/>
    <w:rsid w:val="000B3AAB"/>
    <w:rsid w:val="000B3F37"/>
    <w:rsid w:val="000B4E87"/>
    <w:rsid w:val="000C015B"/>
    <w:rsid w:val="000C032A"/>
    <w:rsid w:val="000C0798"/>
    <w:rsid w:val="000C2436"/>
    <w:rsid w:val="000C313D"/>
    <w:rsid w:val="000C4550"/>
    <w:rsid w:val="000C45DB"/>
    <w:rsid w:val="000C6678"/>
    <w:rsid w:val="000C677A"/>
    <w:rsid w:val="000C6E7C"/>
    <w:rsid w:val="000C75FF"/>
    <w:rsid w:val="000D0634"/>
    <w:rsid w:val="000D1775"/>
    <w:rsid w:val="000D1A8A"/>
    <w:rsid w:val="000D1DAA"/>
    <w:rsid w:val="000D226B"/>
    <w:rsid w:val="000D2A73"/>
    <w:rsid w:val="000D3F10"/>
    <w:rsid w:val="000D4384"/>
    <w:rsid w:val="000D737E"/>
    <w:rsid w:val="000D787A"/>
    <w:rsid w:val="000D7C18"/>
    <w:rsid w:val="000E016A"/>
    <w:rsid w:val="000E02BA"/>
    <w:rsid w:val="000E0E6A"/>
    <w:rsid w:val="000E16C1"/>
    <w:rsid w:val="000E1835"/>
    <w:rsid w:val="000E23F0"/>
    <w:rsid w:val="000E377D"/>
    <w:rsid w:val="000E6666"/>
    <w:rsid w:val="000E68FA"/>
    <w:rsid w:val="000E6DE0"/>
    <w:rsid w:val="000F194A"/>
    <w:rsid w:val="000F4CD8"/>
    <w:rsid w:val="000F4E40"/>
    <w:rsid w:val="000F506A"/>
    <w:rsid w:val="000F544F"/>
    <w:rsid w:val="000F6303"/>
    <w:rsid w:val="000F70C9"/>
    <w:rsid w:val="000F7453"/>
    <w:rsid w:val="001003E0"/>
    <w:rsid w:val="00100839"/>
    <w:rsid w:val="0010165C"/>
    <w:rsid w:val="001030C1"/>
    <w:rsid w:val="00103457"/>
    <w:rsid w:val="001041B8"/>
    <w:rsid w:val="00105584"/>
    <w:rsid w:val="0010573C"/>
    <w:rsid w:val="00105A4A"/>
    <w:rsid w:val="001068BF"/>
    <w:rsid w:val="001073FB"/>
    <w:rsid w:val="0011083F"/>
    <w:rsid w:val="00110E75"/>
    <w:rsid w:val="00111762"/>
    <w:rsid w:val="001117FB"/>
    <w:rsid w:val="001127AE"/>
    <w:rsid w:val="00112831"/>
    <w:rsid w:val="00112A40"/>
    <w:rsid w:val="00113146"/>
    <w:rsid w:val="001139CD"/>
    <w:rsid w:val="00115F86"/>
    <w:rsid w:val="0012002B"/>
    <w:rsid w:val="0012013F"/>
    <w:rsid w:val="001208E4"/>
    <w:rsid w:val="00121187"/>
    <w:rsid w:val="0012165C"/>
    <w:rsid w:val="00122148"/>
    <w:rsid w:val="00122905"/>
    <w:rsid w:val="00122A52"/>
    <w:rsid w:val="001244B4"/>
    <w:rsid w:val="001268A5"/>
    <w:rsid w:val="001270BC"/>
    <w:rsid w:val="0013017B"/>
    <w:rsid w:val="0013143E"/>
    <w:rsid w:val="00132A1A"/>
    <w:rsid w:val="001361D1"/>
    <w:rsid w:val="001368EB"/>
    <w:rsid w:val="00137976"/>
    <w:rsid w:val="0014011D"/>
    <w:rsid w:val="001414F2"/>
    <w:rsid w:val="00141DFC"/>
    <w:rsid w:val="00142459"/>
    <w:rsid w:val="00142510"/>
    <w:rsid w:val="00142AAA"/>
    <w:rsid w:val="00142BC0"/>
    <w:rsid w:val="001453CB"/>
    <w:rsid w:val="00145473"/>
    <w:rsid w:val="00146914"/>
    <w:rsid w:val="00146BF2"/>
    <w:rsid w:val="00147DFE"/>
    <w:rsid w:val="00150483"/>
    <w:rsid w:val="001510F0"/>
    <w:rsid w:val="001515AA"/>
    <w:rsid w:val="001525BF"/>
    <w:rsid w:val="0015436C"/>
    <w:rsid w:val="00154970"/>
    <w:rsid w:val="00154ACE"/>
    <w:rsid w:val="00154B86"/>
    <w:rsid w:val="00156767"/>
    <w:rsid w:val="00160DB3"/>
    <w:rsid w:val="00162430"/>
    <w:rsid w:val="00163462"/>
    <w:rsid w:val="00163928"/>
    <w:rsid w:val="001648C0"/>
    <w:rsid w:val="00164C46"/>
    <w:rsid w:val="00167109"/>
    <w:rsid w:val="001709E4"/>
    <w:rsid w:val="00170AE9"/>
    <w:rsid w:val="00174418"/>
    <w:rsid w:val="001744A4"/>
    <w:rsid w:val="00174BF9"/>
    <w:rsid w:val="001755AE"/>
    <w:rsid w:val="00175922"/>
    <w:rsid w:val="001760A3"/>
    <w:rsid w:val="00177146"/>
    <w:rsid w:val="00177295"/>
    <w:rsid w:val="0017742F"/>
    <w:rsid w:val="00177916"/>
    <w:rsid w:val="00180128"/>
    <w:rsid w:val="00182D22"/>
    <w:rsid w:val="0018379C"/>
    <w:rsid w:val="00183827"/>
    <w:rsid w:val="00187957"/>
    <w:rsid w:val="00191663"/>
    <w:rsid w:val="00191F83"/>
    <w:rsid w:val="0019263D"/>
    <w:rsid w:val="0019277C"/>
    <w:rsid w:val="001952CE"/>
    <w:rsid w:val="001955A1"/>
    <w:rsid w:val="00195E21"/>
    <w:rsid w:val="001961A0"/>
    <w:rsid w:val="001969ED"/>
    <w:rsid w:val="00196EEE"/>
    <w:rsid w:val="00197B7B"/>
    <w:rsid w:val="001A1CC9"/>
    <w:rsid w:val="001A1FF0"/>
    <w:rsid w:val="001A2982"/>
    <w:rsid w:val="001A2C75"/>
    <w:rsid w:val="001A4D2B"/>
    <w:rsid w:val="001A53C5"/>
    <w:rsid w:val="001A5612"/>
    <w:rsid w:val="001A5C0F"/>
    <w:rsid w:val="001A6A6B"/>
    <w:rsid w:val="001A6E3E"/>
    <w:rsid w:val="001B0245"/>
    <w:rsid w:val="001B0612"/>
    <w:rsid w:val="001B0840"/>
    <w:rsid w:val="001B10AE"/>
    <w:rsid w:val="001B130D"/>
    <w:rsid w:val="001B1AD0"/>
    <w:rsid w:val="001B53B6"/>
    <w:rsid w:val="001B601D"/>
    <w:rsid w:val="001B6C33"/>
    <w:rsid w:val="001B78A2"/>
    <w:rsid w:val="001B7C72"/>
    <w:rsid w:val="001C001B"/>
    <w:rsid w:val="001C0C36"/>
    <w:rsid w:val="001C0E6F"/>
    <w:rsid w:val="001C1ADB"/>
    <w:rsid w:val="001C1B71"/>
    <w:rsid w:val="001C2072"/>
    <w:rsid w:val="001C2243"/>
    <w:rsid w:val="001C248F"/>
    <w:rsid w:val="001C2FC0"/>
    <w:rsid w:val="001C338C"/>
    <w:rsid w:val="001C4F4C"/>
    <w:rsid w:val="001C696E"/>
    <w:rsid w:val="001C6995"/>
    <w:rsid w:val="001C6F98"/>
    <w:rsid w:val="001D0201"/>
    <w:rsid w:val="001D09D7"/>
    <w:rsid w:val="001D121A"/>
    <w:rsid w:val="001D18A0"/>
    <w:rsid w:val="001D1BEB"/>
    <w:rsid w:val="001D22AD"/>
    <w:rsid w:val="001D2D3D"/>
    <w:rsid w:val="001D403D"/>
    <w:rsid w:val="001D42EC"/>
    <w:rsid w:val="001D4C27"/>
    <w:rsid w:val="001D52D0"/>
    <w:rsid w:val="001D5644"/>
    <w:rsid w:val="001D60A4"/>
    <w:rsid w:val="001D659E"/>
    <w:rsid w:val="001D698F"/>
    <w:rsid w:val="001D7E7C"/>
    <w:rsid w:val="001E0AEC"/>
    <w:rsid w:val="001E0D52"/>
    <w:rsid w:val="001E1202"/>
    <w:rsid w:val="001E267E"/>
    <w:rsid w:val="001E34EF"/>
    <w:rsid w:val="001E5469"/>
    <w:rsid w:val="001E5BB9"/>
    <w:rsid w:val="001E5BCB"/>
    <w:rsid w:val="001E6942"/>
    <w:rsid w:val="001E7478"/>
    <w:rsid w:val="001E7DA9"/>
    <w:rsid w:val="001F09B7"/>
    <w:rsid w:val="001F1FFA"/>
    <w:rsid w:val="001F3512"/>
    <w:rsid w:val="001F3746"/>
    <w:rsid w:val="001F3E22"/>
    <w:rsid w:val="001F428F"/>
    <w:rsid w:val="001F56C3"/>
    <w:rsid w:val="001F5EE8"/>
    <w:rsid w:val="001F6629"/>
    <w:rsid w:val="0020030D"/>
    <w:rsid w:val="00200999"/>
    <w:rsid w:val="00200BE1"/>
    <w:rsid w:val="002023FC"/>
    <w:rsid w:val="00203B73"/>
    <w:rsid w:val="00203DB5"/>
    <w:rsid w:val="00205D22"/>
    <w:rsid w:val="00205E07"/>
    <w:rsid w:val="00206184"/>
    <w:rsid w:val="0020626D"/>
    <w:rsid w:val="002065A6"/>
    <w:rsid w:val="002108A2"/>
    <w:rsid w:val="00211AE8"/>
    <w:rsid w:val="00212066"/>
    <w:rsid w:val="00212223"/>
    <w:rsid w:val="00214EC0"/>
    <w:rsid w:val="00215D0B"/>
    <w:rsid w:val="00215E03"/>
    <w:rsid w:val="00215F85"/>
    <w:rsid w:val="002170DE"/>
    <w:rsid w:val="0021785F"/>
    <w:rsid w:val="00217FB5"/>
    <w:rsid w:val="002202BD"/>
    <w:rsid w:val="002203BB"/>
    <w:rsid w:val="00220B20"/>
    <w:rsid w:val="002212A6"/>
    <w:rsid w:val="002214EA"/>
    <w:rsid w:val="002243E2"/>
    <w:rsid w:val="0022534A"/>
    <w:rsid w:val="002253DD"/>
    <w:rsid w:val="00225F00"/>
    <w:rsid w:val="002300CF"/>
    <w:rsid w:val="00230403"/>
    <w:rsid w:val="002308D5"/>
    <w:rsid w:val="00230983"/>
    <w:rsid w:val="00230ABE"/>
    <w:rsid w:val="00231A0F"/>
    <w:rsid w:val="00232315"/>
    <w:rsid w:val="00232834"/>
    <w:rsid w:val="00232FC8"/>
    <w:rsid w:val="002340E5"/>
    <w:rsid w:val="00234A55"/>
    <w:rsid w:val="00234F40"/>
    <w:rsid w:val="002365A1"/>
    <w:rsid w:val="002369F8"/>
    <w:rsid w:val="002370FA"/>
    <w:rsid w:val="002374DB"/>
    <w:rsid w:val="00237942"/>
    <w:rsid w:val="00237C2B"/>
    <w:rsid w:val="00241660"/>
    <w:rsid w:val="0024203F"/>
    <w:rsid w:val="002426DE"/>
    <w:rsid w:val="002429B2"/>
    <w:rsid w:val="00242D78"/>
    <w:rsid w:val="002432B5"/>
    <w:rsid w:val="002432FC"/>
    <w:rsid w:val="00243B0E"/>
    <w:rsid w:val="00244A0D"/>
    <w:rsid w:val="00245CB3"/>
    <w:rsid w:val="00246C94"/>
    <w:rsid w:val="00246F67"/>
    <w:rsid w:val="002470C5"/>
    <w:rsid w:val="00247F0E"/>
    <w:rsid w:val="002506C2"/>
    <w:rsid w:val="00252D57"/>
    <w:rsid w:val="002533AF"/>
    <w:rsid w:val="00253B28"/>
    <w:rsid w:val="002542DF"/>
    <w:rsid w:val="002549AB"/>
    <w:rsid w:val="002551ED"/>
    <w:rsid w:val="00255815"/>
    <w:rsid w:val="0025616B"/>
    <w:rsid w:val="0025616E"/>
    <w:rsid w:val="00256606"/>
    <w:rsid w:val="00256B7C"/>
    <w:rsid w:val="0025730B"/>
    <w:rsid w:val="00257343"/>
    <w:rsid w:val="0026050F"/>
    <w:rsid w:val="0026266B"/>
    <w:rsid w:val="00263362"/>
    <w:rsid w:val="002637C2"/>
    <w:rsid w:val="00263804"/>
    <w:rsid w:val="002659E1"/>
    <w:rsid w:val="002661DD"/>
    <w:rsid w:val="00266767"/>
    <w:rsid w:val="002706DB"/>
    <w:rsid w:val="0027105D"/>
    <w:rsid w:val="002718E6"/>
    <w:rsid w:val="00272166"/>
    <w:rsid w:val="0027359B"/>
    <w:rsid w:val="00274354"/>
    <w:rsid w:val="00275327"/>
    <w:rsid w:val="00275E96"/>
    <w:rsid w:val="00275EB0"/>
    <w:rsid w:val="00276288"/>
    <w:rsid w:val="002771D0"/>
    <w:rsid w:val="002772DA"/>
    <w:rsid w:val="00280848"/>
    <w:rsid w:val="00280A24"/>
    <w:rsid w:val="00280BC2"/>
    <w:rsid w:val="00280D2B"/>
    <w:rsid w:val="0028105E"/>
    <w:rsid w:val="00281DB6"/>
    <w:rsid w:val="002829C3"/>
    <w:rsid w:val="00283CB6"/>
    <w:rsid w:val="00283E00"/>
    <w:rsid w:val="002841A3"/>
    <w:rsid w:val="00284229"/>
    <w:rsid w:val="0028438E"/>
    <w:rsid w:val="0028645F"/>
    <w:rsid w:val="00287655"/>
    <w:rsid w:val="002914B6"/>
    <w:rsid w:val="00291FBB"/>
    <w:rsid w:val="00292A30"/>
    <w:rsid w:val="00293049"/>
    <w:rsid w:val="00294970"/>
    <w:rsid w:val="00295BA3"/>
    <w:rsid w:val="00296264"/>
    <w:rsid w:val="002A1DC0"/>
    <w:rsid w:val="002A3267"/>
    <w:rsid w:val="002A3482"/>
    <w:rsid w:val="002A4DC3"/>
    <w:rsid w:val="002A4EAB"/>
    <w:rsid w:val="002A550D"/>
    <w:rsid w:val="002A5702"/>
    <w:rsid w:val="002A659D"/>
    <w:rsid w:val="002B088D"/>
    <w:rsid w:val="002B19BA"/>
    <w:rsid w:val="002B2EB1"/>
    <w:rsid w:val="002B33F4"/>
    <w:rsid w:val="002B499C"/>
    <w:rsid w:val="002B5DBF"/>
    <w:rsid w:val="002B7C69"/>
    <w:rsid w:val="002C0028"/>
    <w:rsid w:val="002C06C2"/>
    <w:rsid w:val="002C0C16"/>
    <w:rsid w:val="002C1061"/>
    <w:rsid w:val="002C35B0"/>
    <w:rsid w:val="002C41D8"/>
    <w:rsid w:val="002C469A"/>
    <w:rsid w:val="002C4BD6"/>
    <w:rsid w:val="002C56C2"/>
    <w:rsid w:val="002C5CA4"/>
    <w:rsid w:val="002C619B"/>
    <w:rsid w:val="002D11DA"/>
    <w:rsid w:val="002D1375"/>
    <w:rsid w:val="002D224E"/>
    <w:rsid w:val="002D2367"/>
    <w:rsid w:val="002D287C"/>
    <w:rsid w:val="002D3033"/>
    <w:rsid w:val="002D36EF"/>
    <w:rsid w:val="002D3CA2"/>
    <w:rsid w:val="002D3E0D"/>
    <w:rsid w:val="002D4E8E"/>
    <w:rsid w:val="002D60B7"/>
    <w:rsid w:val="002E052B"/>
    <w:rsid w:val="002E2A04"/>
    <w:rsid w:val="002E2B09"/>
    <w:rsid w:val="002E375F"/>
    <w:rsid w:val="002E53EF"/>
    <w:rsid w:val="002E59D2"/>
    <w:rsid w:val="002E7218"/>
    <w:rsid w:val="002F084E"/>
    <w:rsid w:val="002F0A5F"/>
    <w:rsid w:val="002F14FE"/>
    <w:rsid w:val="002F195A"/>
    <w:rsid w:val="002F40F0"/>
    <w:rsid w:val="002F46BE"/>
    <w:rsid w:val="002F4829"/>
    <w:rsid w:val="002F5136"/>
    <w:rsid w:val="002F5679"/>
    <w:rsid w:val="002F5D58"/>
    <w:rsid w:val="002F62F8"/>
    <w:rsid w:val="002F6663"/>
    <w:rsid w:val="002F7451"/>
    <w:rsid w:val="003021ED"/>
    <w:rsid w:val="0030243E"/>
    <w:rsid w:val="00302CCE"/>
    <w:rsid w:val="00303891"/>
    <w:rsid w:val="00305A26"/>
    <w:rsid w:val="003064EE"/>
    <w:rsid w:val="00307622"/>
    <w:rsid w:val="003079B4"/>
    <w:rsid w:val="00310731"/>
    <w:rsid w:val="003109CF"/>
    <w:rsid w:val="00310A23"/>
    <w:rsid w:val="00310C4B"/>
    <w:rsid w:val="00312067"/>
    <w:rsid w:val="00312B36"/>
    <w:rsid w:val="00314666"/>
    <w:rsid w:val="00314E2F"/>
    <w:rsid w:val="003152CC"/>
    <w:rsid w:val="00316004"/>
    <w:rsid w:val="00320121"/>
    <w:rsid w:val="0032285E"/>
    <w:rsid w:val="0032291C"/>
    <w:rsid w:val="00322D81"/>
    <w:rsid w:val="003230C1"/>
    <w:rsid w:val="00325013"/>
    <w:rsid w:val="003265B9"/>
    <w:rsid w:val="003268E0"/>
    <w:rsid w:val="00327AD2"/>
    <w:rsid w:val="00330CA1"/>
    <w:rsid w:val="00331859"/>
    <w:rsid w:val="00331C0D"/>
    <w:rsid w:val="0033217E"/>
    <w:rsid w:val="00333997"/>
    <w:rsid w:val="00333A82"/>
    <w:rsid w:val="00333B8D"/>
    <w:rsid w:val="0033452F"/>
    <w:rsid w:val="00334E2B"/>
    <w:rsid w:val="003353D6"/>
    <w:rsid w:val="0033568E"/>
    <w:rsid w:val="00335F46"/>
    <w:rsid w:val="00336555"/>
    <w:rsid w:val="0034014F"/>
    <w:rsid w:val="00342F16"/>
    <w:rsid w:val="003432B4"/>
    <w:rsid w:val="003434E2"/>
    <w:rsid w:val="00343664"/>
    <w:rsid w:val="003439C3"/>
    <w:rsid w:val="00343C57"/>
    <w:rsid w:val="003453DB"/>
    <w:rsid w:val="003453DE"/>
    <w:rsid w:val="003459F3"/>
    <w:rsid w:val="00345B83"/>
    <w:rsid w:val="003467B8"/>
    <w:rsid w:val="003477E8"/>
    <w:rsid w:val="003534E7"/>
    <w:rsid w:val="00355228"/>
    <w:rsid w:val="003576B4"/>
    <w:rsid w:val="00357C12"/>
    <w:rsid w:val="00360F73"/>
    <w:rsid w:val="00361DE1"/>
    <w:rsid w:val="00363102"/>
    <w:rsid w:val="003634BD"/>
    <w:rsid w:val="00363CC0"/>
    <w:rsid w:val="00364EBF"/>
    <w:rsid w:val="003653FB"/>
    <w:rsid w:val="00366D2D"/>
    <w:rsid w:val="00367309"/>
    <w:rsid w:val="00367A9F"/>
    <w:rsid w:val="00370937"/>
    <w:rsid w:val="0037127B"/>
    <w:rsid w:val="00372385"/>
    <w:rsid w:val="003724EA"/>
    <w:rsid w:val="0037303B"/>
    <w:rsid w:val="003731F4"/>
    <w:rsid w:val="003732E1"/>
    <w:rsid w:val="00373659"/>
    <w:rsid w:val="00373E32"/>
    <w:rsid w:val="003741B4"/>
    <w:rsid w:val="00374BE8"/>
    <w:rsid w:val="00374D7D"/>
    <w:rsid w:val="00374E5D"/>
    <w:rsid w:val="00376624"/>
    <w:rsid w:val="00377295"/>
    <w:rsid w:val="00377BF9"/>
    <w:rsid w:val="00380033"/>
    <w:rsid w:val="003812AF"/>
    <w:rsid w:val="00381D73"/>
    <w:rsid w:val="00383809"/>
    <w:rsid w:val="00383B18"/>
    <w:rsid w:val="00383E00"/>
    <w:rsid w:val="00384263"/>
    <w:rsid w:val="00385EAD"/>
    <w:rsid w:val="003865D4"/>
    <w:rsid w:val="00386728"/>
    <w:rsid w:val="00386AFD"/>
    <w:rsid w:val="00386B09"/>
    <w:rsid w:val="00387B0B"/>
    <w:rsid w:val="00390584"/>
    <w:rsid w:val="00393014"/>
    <w:rsid w:val="00393713"/>
    <w:rsid w:val="00393A12"/>
    <w:rsid w:val="0039559C"/>
    <w:rsid w:val="00397075"/>
    <w:rsid w:val="00397A17"/>
    <w:rsid w:val="00397FF6"/>
    <w:rsid w:val="003A0BA7"/>
    <w:rsid w:val="003A0D41"/>
    <w:rsid w:val="003A254F"/>
    <w:rsid w:val="003A3773"/>
    <w:rsid w:val="003A3C63"/>
    <w:rsid w:val="003A3F59"/>
    <w:rsid w:val="003A4294"/>
    <w:rsid w:val="003A4ECB"/>
    <w:rsid w:val="003A4EF7"/>
    <w:rsid w:val="003A6254"/>
    <w:rsid w:val="003A7B02"/>
    <w:rsid w:val="003A7B86"/>
    <w:rsid w:val="003A7BC1"/>
    <w:rsid w:val="003B039C"/>
    <w:rsid w:val="003B152F"/>
    <w:rsid w:val="003B19FB"/>
    <w:rsid w:val="003B1D3B"/>
    <w:rsid w:val="003B23C0"/>
    <w:rsid w:val="003B3865"/>
    <w:rsid w:val="003B3D84"/>
    <w:rsid w:val="003B46DF"/>
    <w:rsid w:val="003B481B"/>
    <w:rsid w:val="003B4CCF"/>
    <w:rsid w:val="003B57F0"/>
    <w:rsid w:val="003B6E00"/>
    <w:rsid w:val="003B70F5"/>
    <w:rsid w:val="003C0296"/>
    <w:rsid w:val="003C2F74"/>
    <w:rsid w:val="003C3405"/>
    <w:rsid w:val="003C3449"/>
    <w:rsid w:val="003C3636"/>
    <w:rsid w:val="003C3BE7"/>
    <w:rsid w:val="003C45ED"/>
    <w:rsid w:val="003C47C8"/>
    <w:rsid w:val="003C4EE8"/>
    <w:rsid w:val="003C76E9"/>
    <w:rsid w:val="003C7DDE"/>
    <w:rsid w:val="003D0CD8"/>
    <w:rsid w:val="003D1492"/>
    <w:rsid w:val="003D1D86"/>
    <w:rsid w:val="003D345C"/>
    <w:rsid w:val="003D3813"/>
    <w:rsid w:val="003D38C4"/>
    <w:rsid w:val="003D4075"/>
    <w:rsid w:val="003D48D9"/>
    <w:rsid w:val="003D5BED"/>
    <w:rsid w:val="003D6139"/>
    <w:rsid w:val="003D6F53"/>
    <w:rsid w:val="003D7FE4"/>
    <w:rsid w:val="003E0124"/>
    <w:rsid w:val="003E03A7"/>
    <w:rsid w:val="003E125F"/>
    <w:rsid w:val="003E1C61"/>
    <w:rsid w:val="003E2558"/>
    <w:rsid w:val="003E279F"/>
    <w:rsid w:val="003E2BA5"/>
    <w:rsid w:val="003E2D63"/>
    <w:rsid w:val="003E36E5"/>
    <w:rsid w:val="003E38C5"/>
    <w:rsid w:val="003E3C10"/>
    <w:rsid w:val="003E4046"/>
    <w:rsid w:val="003E4AEF"/>
    <w:rsid w:val="003E5268"/>
    <w:rsid w:val="003E6E59"/>
    <w:rsid w:val="003F0F83"/>
    <w:rsid w:val="003F1916"/>
    <w:rsid w:val="003F5957"/>
    <w:rsid w:val="003F615C"/>
    <w:rsid w:val="003F700C"/>
    <w:rsid w:val="003F799E"/>
    <w:rsid w:val="003F7FDD"/>
    <w:rsid w:val="00400C6C"/>
    <w:rsid w:val="0040113D"/>
    <w:rsid w:val="00401991"/>
    <w:rsid w:val="0040299C"/>
    <w:rsid w:val="00402CFB"/>
    <w:rsid w:val="00403518"/>
    <w:rsid w:val="00404E65"/>
    <w:rsid w:val="004066AB"/>
    <w:rsid w:val="0040685A"/>
    <w:rsid w:val="004079B9"/>
    <w:rsid w:val="00407CC6"/>
    <w:rsid w:val="00407F2A"/>
    <w:rsid w:val="00407FCC"/>
    <w:rsid w:val="0041394A"/>
    <w:rsid w:val="00413B9E"/>
    <w:rsid w:val="00415A3D"/>
    <w:rsid w:val="00416170"/>
    <w:rsid w:val="00417144"/>
    <w:rsid w:val="00417A7D"/>
    <w:rsid w:val="00417FCB"/>
    <w:rsid w:val="00420665"/>
    <w:rsid w:val="00420D9A"/>
    <w:rsid w:val="00422275"/>
    <w:rsid w:val="00422B60"/>
    <w:rsid w:val="00423DBE"/>
    <w:rsid w:val="0042486E"/>
    <w:rsid w:val="00424C45"/>
    <w:rsid w:val="00425A4F"/>
    <w:rsid w:val="00425CDC"/>
    <w:rsid w:val="004262C1"/>
    <w:rsid w:val="0042676E"/>
    <w:rsid w:val="00430FCF"/>
    <w:rsid w:val="00431ECB"/>
    <w:rsid w:val="00432C3D"/>
    <w:rsid w:val="00432D39"/>
    <w:rsid w:val="004332E8"/>
    <w:rsid w:val="00433832"/>
    <w:rsid w:val="00433918"/>
    <w:rsid w:val="004340A9"/>
    <w:rsid w:val="0043487A"/>
    <w:rsid w:val="00434D4A"/>
    <w:rsid w:val="00435004"/>
    <w:rsid w:val="0043551A"/>
    <w:rsid w:val="0043567A"/>
    <w:rsid w:val="0043599C"/>
    <w:rsid w:val="004360A3"/>
    <w:rsid w:val="00436E2E"/>
    <w:rsid w:val="004404FA"/>
    <w:rsid w:val="00440A3E"/>
    <w:rsid w:val="0044103A"/>
    <w:rsid w:val="00441180"/>
    <w:rsid w:val="00441B33"/>
    <w:rsid w:val="00441FEB"/>
    <w:rsid w:val="00442133"/>
    <w:rsid w:val="0044219F"/>
    <w:rsid w:val="004429BF"/>
    <w:rsid w:val="00442C79"/>
    <w:rsid w:val="0044438E"/>
    <w:rsid w:val="00445BE1"/>
    <w:rsid w:val="00446D02"/>
    <w:rsid w:val="004474B8"/>
    <w:rsid w:val="004508F5"/>
    <w:rsid w:val="00450CC0"/>
    <w:rsid w:val="0045301C"/>
    <w:rsid w:val="0045396E"/>
    <w:rsid w:val="00453CA5"/>
    <w:rsid w:val="00456D47"/>
    <w:rsid w:val="0045773D"/>
    <w:rsid w:val="0045786D"/>
    <w:rsid w:val="00457F79"/>
    <w:rsid w:val="004603B3"/>
    <w:rsid w:val="00460D35"/>
    <w:rsid w:val="00461555"/>
    <w:rsid w:val="00461DC9"/>
    <w:rsid w:val="00463CB4"/>
    <w:rsid w:val="00464AC2"/>
    <w:rsid w:val="0046506F"/>
    <w:rsid w:val="0046551C"/>
    <w:rsid w:val="00465698"/>
    <w:rsid w:val="00466BB9"/>
    <w:rsid w:val="00466FF4"/>
    <w:rsid w:val="004711D9"/>
    <w:rsid w:val="00471265"/>
    <w:rsid w:val="0047179E"/>
    <w:rsid w:val="004723AC"/>
    <w:rsid w:val="00472901"/>
    <w:rsid w:val="004729B5"/>
    <w:rsid w:val="00473B03"/>
    <w:rsid w:val="00475557"/>
    <w:rsid w:val="00475A32"/>
    <w:rsid w:val="00475D7A"/>
    <w:rsid w:val="00475FDB"/>
    <w:rsid w:val="00477602"/>
    <w:rsid w:val="00480EAB"/>
    <w:rsid w:val="004810C4"/>
    <w:rsid w:val="00481319"/>
    <w:rsid w:val="004813CB"/>
    <w:rsid w:val="004822D9"/>
    <w:rsid w:val="004825AC"/>
    <w:rsid w:val="00482E3C"/>
    <w:rsid w:val="0048374C"/>
    <w:rsid w:val="00484383"/>
    <w:rsid w:val="00485096"/>
    <w:rsid w:val="004855B7"/>
    <w:rsid w:val="00491722"/>
    <w:rsid w:val="004928E9"/>
    <w:rsid w:val="00492BD0"/>
    <w:rsid w:val="00494B6C"/>
    <w:rsid w:val="00494DE7"/>
    <w:rsid w:val="00496F9E"/>
    <w:rsid w:val="004A106E"/>
    <w:rsid w:val="004A268C"/>
    <w:rsid w:val="004A408A"/>
    <w:rsid w:val="004A4421"/>
    <w:rsid w:val="004A664B"/>
    <w:rsid w:val="004A71D6"/>
    <w:rsid w:val="004B08C2"/>
    <w:rsid w:val="004B2A18"/>
    <w:rsid w:val="004B30BA"/>
    <w:rsid w:val="004B339B"/>
    <w:rsid w:val="004B3B70"/>
    <w:rsid w:val="004B4741"/>
    <w:rsid w:val="004B5376"/>
    <w:rsid w:val="004B5938"/>
    <w:rsid w:val="004B6241"/>
    <w:rsid w:val="004B65FD"/>
    <w:rsid w:val="004B7F4B"/>
    <w:rsid w:val="004C285D"/>
    <w:rsid w:val="004C28BF"/>
    <w:rsid w:val="004C2D22"/>
    <w:rsid w:val="004C3F58"/>
    <w:rsid w:val="004C448E"/>
    <w:rsid w:val="004C497D"/>
    <w:rsid w:val="004C59B2"/>
    <w:rsid w:val="004C5F4A"/>
    <w:rsid w:val="004D1947"/>
    <w:rsid w:val="004D196D"/>
    <w:rsid w:val="004D2861"/>
    <w:rsid w:val="004D6B63"/>
    <w:rsid w:val="004D7051"/>
    <w:rsid w:val="004D7835"/>
    <w:rsid w:val="004E0088"/>
    <w:rsid w:val="004E0148"/>
    <w:rsid w:val="004E0467"/>
    <w:rsid w:val="004E38C2"/>
    <w:rsid w:val="004E3C4B"/>
    <w:rsid w:val="004E5C3A"/>
    <w:rsid w:val="004E5F54"/>
    <w:rsid w:val="004E6BED"/>
    <w:rsid w:val="004E7E72"/>
    <w:rsid w:val="004F2B37"/>
    <w:rsid w:val="004F305D"/>
    <w:rsid w:val="004F3956"/>
    <w:rsid w:val="004F4644"/>
    <w:rsid w:val="004F47CA"/>
    <w:rsid w:val="004F4E41"/>
    <w:rsid w:val="004F4E97"/>
    <w:rsid w:val="004F591B"/>
    <w:rsid w:val="004F5F9D"/>
    <w:rsid w:val="004F6646"/>
    <w:rsid w:val="00501DA1"/>
    <w:rsid w:val="00501E57"/>
    <w:rsid w:val="00502EDE"/>
    <w:rsid w:val="00502F6B"/>
    <w:rsid w:val="00505919"/>
    <w:rsid w:val="00505B9A"/>
    <w:rsid w:val="005066CD"/>
    <w:rsid w:val="005108CF"/>
    <w:rsid w:val="00511380"/>
    <w:rsid w:val="00511AB1"/>
    <w:rsid w:val="0051640B"/>
    <w:rsid w:val="00516683"/>
    <w:rsid w:val="00517393"/>
    <w:rsid w:val="00517BCA"/>
    <w:rsid w:val="00520C10"/>
    <w:rsid w:val="0052103D"/>
    <w:rsid w:val="005211F2"/>
    <w:rsid w:val="00521FEC"/>
    <w:rsid w:val="0052296E"/>
    <w:rsid w:val="00524C1E"/>
    <w:rsid w:val="0052511C"/>
    <w:rsid w:val="005254EF"/>
    <w:rsid w:val="00526C7A"/>
    <w:rsid w:val="005278F7"/>
    <w:rsid w:val="00527F27"/>
    <w:rsid w:val="005304DB"/>
    <w:rsid w:val="005318BD"/>
    <w:rsid w:val="0053334E"/>
    <w:rsid w:val="00534302"/>
    <w:rsid w:val="005356BA"/>
    <w:rsid w:val="005407EC"/>
    <w:rsid w:val="00540C79"/>
    <w:rsid w:val="005437C0"/>
    <w:rsid w:val="005444D7"/>
    <w:rsid w:val="00544841"/>
    <w:rsid w:val="00546062"/>
    <w:rsid w:val="00552472"/>
    <w:rsid w:val="00552597"/>
    <w:rsid w:val="0055392B"/>
    <w:rsid w:val="0055407C"/>
    <w:rsid w:val="005543F4"/>
    <w:rsid w:val="005555EF"/>
    <w:rsid w:val="0055580B"/>
    <w:rsid w:val="0055693B"/>
    <w:rsid w:val="005573D0"/>
    <w:rsid w:val="00557541"/>
    <w:rsid w:val="00557B18"/>
    <w:rsid w:val="005606ED"/>
    <w:rsid w:val="00560901"/>
    <w:rsid w:val="00560D46"/>
    <w:rsid w:val="00561B36"/>
    <w:rsid w:val="005621CD"/>
    <w:rsid w:val="00562694"/>
    <w:rsid w:val="00562EAD"/>
    <w:rsid w:val="005631AF"/>
    <w:rsid w:val="00563D99"/>
    <w:rsid w:val="00563F48"/>
    <w:rsid w:val="00564147"/>
    <w:rsid w:val="00564D35"/>
    <w:rsid w:val="005659C4"/>
    <w:rsid w:val="00565CEA"/>
    <w:rsid w:val="00567AD1"/>
    <w:rsid w:val="005715F3"/>
    <w:rsid w:val="00572A24"/>
    <w:rsid w:val="00576788"/>
    <w:rsid w:val="005767CD"/>
    <w:rsid w:val="00577699"/>
    <w:rsid w:val="005777E1"/>
    <w:rsid w:val="00581A9D"/>
    <w:rsid w:val="0058240D"/>
    <w:rsid w:val="00582501"/>
    <w:rsid w:val="00584240"/>
    <w:rsid w:val="00584C35"/>
    <w:rsid w:val="00584C62"/>
    <w:rsid w:val="00585219"/>
    <w:rsid w:val="00585296"/>
    <w:rsid w:val="005872CF"/>
    <w:rsid w:val="0058776B"/>
    <w:rsid w:val="00587DE3"/>
    <w:rsid w:val="00587F6A"/>
    <w:rsid w:val="00590C5D"/>
    <w:rsid w:val="005914D5"/>
    <w:rsid w:val="005915FC"/>
    <w:rsid w:val="0059216D"/>
    <w:rsid w:val="005926A9"/>
    <w:rsid w:val="00592727"/>
    <w:rsid w:val="0059469C"/>
    <w:rsid w:val="00595012"/>
    <w:rsid w:val="00595216"/>
    <w:rsid w:val="00597048"/>
    <w:rsid w:val="00597E93"/>
    <w:rsid w:val="005A1EE6"/>
    <w:rsid w:val="005A2159"/>
    <w:rsid w:val="005A4D42"/>
    <w:rsid w:val="005A4F63"/>
    <w:rsid w:val="005A68E3"/>
    <w:rsid w:val="005A7D85"/>
    <w:rsid w:val="005B011A"/>
    <w:rsid w:val="005B0FF8"/>
    <w:rsid w:val="005B131C"/>
    <w:rsid w:val="005B3468"/>
    <w:rsid w:val="005B43DF"/>
    <w:rsid w:val="005B5252"/>
    <w:rsid w:val="005B567A"/>
    <w:rsid w:val="005B7ADE"/>
    <w:rsid w:val="005C088B"/>
    <w:rsid w:val="005C0BAF"/>
    <w:rsid w:val="005C1186"/>
    <w:rsid w:val="005C1916"/>
    <w:rsid w:val="005D0307"/>
    <w:rsid w:val="005D09D7"/>
    <w:rsid w:val="005D1496"/>
    <w:rsid w:val="005D21A9"/>
    <w:rsid w:val="005D281F"/>
    <w:rsid w:val="005D33B9"/>
    <w:rsid w:val="005D3542"/>
    <w:rsid w:val="005D44C5"/>
    <w:rsid w:val="005D4E60"/>
    <w:rsid w:val="005D6519"/>
    <w:rsid w:val="005D69B1"/>
    <w:rsid w:val="005D69BE"/>
    <w:rsid w:val="005D6C44"/>
    <w:rsid w:val="005D7220"/>
    <w:rsid w:val="005E046B"/>
    <w:rsid w:val="005E1003"/>
    <w:rsid w:val="005E1270"/>
    <w:rsid w:val="005E34E7"/>
    <w:rsid w:val="005E3821"/>
    <w:rsid w:val="005E4F2A"/>
    <w:rsid w:val="005E67D4"/>
    <w:rsid w:val="005E7F58"/>
    <w:rsid w:val="005F0F1A"/>
    <w:rsid w:val="005F1CD9"/>
    <w:rsid w:val="005F1E4B"/>
    <w:rsid w:val="005F1FAC"/>
    <w:rsid w:val="005F370C"/>
    <w:rsid w:val="005F3AFD"/>
    <w:rsid w:val="005F3C9A"/>
    <w:rsid w:val="005F4A8D"/>
    <w:rsid w:val="005F4DD0"/>
    <w:rsid w:val="005F4E2D"/>
    <w:rsid w:val="005F5654"/>
    <w:rsid w:val="005F57A4"/>
    <w:rsid w:val="00600F41"/>
    <w:rsid w:val="0060100D"/>
    <w:rsid w:val="006024AB"/>
    <w:rsid w:val="006026E4"/>
    <w:rsid w:val="0060429E"/>
    <w:rsid w:val="006045A6"/>
    <w:rsid w:val="00604C02"/>
    <w:rsid w:val="00605AA0"/>
    <w:rsid w:val="0060699A"/>
    <w:rsid w:val="00607630"/>
    <w:rsid w:val="006078A5"/>
    <w:rsid w:val="00607F08"/>
    <w:rsid w:val="00611723"/>
    <w:rsid w:val="00611C29"/>
    <w:rsid w:val="00612494"/>
    <w:rsid w:val="00613A85"/>
    <w:rsid w:val="00616CA1"/>
    <w:rsid w:val="00616E8B"/>
    <w:rsid w:val="00617371"/>
    <w:rsid w:val="0061783E"/>
    <w:rsid w:val="00620E3B"/>
    <w:rsid w:val="0062333C"/>
    <w:rsid w:val="00623685"/>
    <w:rsid w:val="00623709"/>
    <w:rsid w:val="00623A59"/>
    <w:rsid w:val="006255D4"/>
    <w:rsid w:val="006257C9"/>
    <w:rsid w:val="006269D2"/>
    <w:rsid w:val="00627725"/>
    <w:rsid w:val="00627CC4"/>
    <w:rsid w:val="00630CF0"/>
    <w:rsid w:val="0063241A"/>
    <w:rsid w:val="00633042"/>
    <w:rsid w:val="006331D0"/>
    <w:rsid w:val="006336C2"/>
    <w:rsid w:val="00633934"/>
    <w:rsid w:val="0063660F"/>
    <w:rsid w:val="0063688A"/>
    <w:rsid w:val="00636972"/>
    <w:rsid w:val="006400AC"/>
    <w:rsid w:val="00640697"/>
    <w:rsid w:val="0064074B"/>
    <w:rsid w:val="006407F2"/>
    <w:rsid w:val="0064113B"/>
    <w:rsid w:val="006439D8"/>
    <w:rsid w:val="00643A58"/>
    <w:rsid w:val="00644981"/>
    <w:rsid w:val="00644B5E"/>
    <w:rsid w:val="00644E41"/>
    <w:rsid w:val="00644EFD"/>
    <w:rsid w:val="00644FC8"/>
    <w:rsid w:val="006451A5"/>
    <w:rsid w:val="00645B5F"/>
    <w:rsid w:val="006472B1"/>
    <w:rsid w:val="00650DD1"/>
    <w:rsid w:val="00650F70"/>
    <w:rsid w:val="006516CB"/>
    <w:rsid w:val="00651E73"/>
    <w:rsid w:val="00652016"/>
    <w:rsid w:val="006527FF"/>
    <w:rsid w:val="0065281F"/>
    <w:rsid w:val="0065427D"/>
    <w:rsid w:val="00656031"/>
    <w:rsid w:val="00656311"/>
    <w:rsid w:val="006564D5"/>
    <w:rsid w:val="006568DE"/>
    <w:rsid w:val="0065706A"/>
    <w:rsid w:val="0065735D"/>
    <w:rsid w:val="00657592"/>
    <w:rsid w:val="00657F1D"/>
    <w:rsid w:val="0066086A"/>
    <w:rsid w:val="0066140F"/>
    <w:rsid w:val="00661B43"/>
    <w:rsid w:val="00664941"/>
    <w:rsid w:val="00665AFA"/>
    <w:rsid w:val="006667E9"/>
    <w:rsid w:val="00667CED"/>
    <w:rsid w:val="00670144"/>
    <w:rsid w:val="00670419"/>
    <w:rsid w:val="00671DC0"/>
    <w:rsid w:val="006728AA"/>
    <w:rsid w:val="00673448"/>
    <w:rsid w:val="00674055"/>
    <w:rsid w:val="0067430E"/>
    <w:rsid w:val="00674871"/>
    <w:rsid w:val="00675615"/>
    <w:rsid w:val="0067593E"/>
    <w:rsid w:val="00676931"/>
    <w:rsid w:val="006773CD"/>
    <w:rsid w:val="00677981"/>
    <w:rsid w:val="006802D0"/>
    <w:rsid w:val="006806D4"/>
    <w:rsid w:val="006811E1"/>
    <w:rsid w:val="00681536"/>
    <w:rsid w:val="00681A18"/>
    <w:rsid w:val="00681F89"/>
    <w:rsid w:val="0068215B"/>
    <w:rsid w:val="006851CC"/>
    <w:rsid w:val="00685534"/>
    <w:rsid w:val="00685C0D"/>
    <w:rsid w:val="00686059"/>
    <w:rsid w:val="006875DB"/>
    <w:rsid w:val="00687DC5"/>
    <w:rsid w:val="006912DB"/>
    <w:rsid w:val="00694A8C"/>
    <w:rsid w:val="00694ACD"/>
    <w:rsid w:val="006959E2"/>
    <w:rsid w:val="00695F1E"/>
    <w:rsid w:val="00697C5F"/>
    <w:rsid w:val="006A0CF7"/>
    <w:rsid w:val="006A1AEB"/>
    <w:rsid w:val="006A38AE"/>
    <w:rsid w:val="006A433B"/>
    <w:rsid w:val="006A4374"/>
    <w:rsid w:val="006A4AB1"/>
    <w:rsid w:val="006A4EDC"/>
    <w:rsid w:val="006A4FDA"/>
    <w:rsid w:val="006A55E6"/>
    <w:rsid w:val="006A5A0B"/>
    <w:rsid w:val="006A5B4E"/>
    <w:rsid w:val="006A68D0"/>
    <w:rsid w:val="006A6BE8"/>
    <w:rsid w:val="006A6D0A"/>
    <w:rsid w:val="006A7E3A"/>
    <w:rsid w:val="006B1765"/>
    <w:rsid w:val="006B1898"/>
    <w:rsid w:val="006B34CE"/>
    <w:rsid w:val="006B36BA"/>
    <w:rsid w:val="006B3A6A"/>
    <w:rsid w:val="006B456D"/>
    <w:rsid w:val="006B5D73"/>
    <w:rsid w:val="006B5DD9"/>
    <w:rsid w:val="006B63F8"/>
    <w:rsid w:val="006B66E4"/>
    <w:rsid w:val="006B688C"/>
    <w:rsid w:val="006B7650"/>
    <w:rsid w:val="006C00F3"/>
    <w:rsid w:val="006C18A0"/>
    <w:rsid w:val="006C25EA"/>
    <w:rsid w:val="006C2831"/>
    <w:rsid w:val="006C3923"/>
    <w:rsid w:val="006C476A"/>
    <w:rsid w:val="006C4C92"/>
    <w:rsid w:val="006C5512"/>
    <w:rsid w:val="006C6514"/>
    <w:rsid w:val="006C7434"/>
    <w:rsid w:val="006D049D"/>
    <w:rsid w:val="006D06ED"/>
    <w:rsid w:val="006D0F8E"/>
    <w:rsid w:val="006D388D"/>
    <w:rsid w:val="006D3CE1"/>
    <w:rsid w:val="006D4A6F"/>
    <w:rsid w:val="006D4BDC"/>
    <w:rsid w:val="006D533E"/>
    <w:rsid w:val="006D596E"/>
    <w:rsid w:val="006D5A4F"/>
    <w:rsid w:val="006D5D89"/>
    <w:rsid w:val="006D616D"/>
    <w:rsid w:val="006D6CE9"/>
    <w:rsid w:val="006E0528"/>
    <w:rsid w:val="006E11FD"/>
    <w:rsid w:val="006E1A27"/>
    <w:rsid w:val="006E264B"/>
    <w:rsid w:val="006E278F"/>
    <w:rsid w:val="006E3116"/>
    <w:rsid w:val="006E32B8"/>
    <w:rsid w:val="006E508B"/>
    <w:rsid w:val="006E5298"/>
    <w:rsid w:val="006E5726"/>
    <w:rsid w:val="006E6BAA"/>
    <w:rsid w:val="006F0CE9"/>
    <w:rsid w:val="006F15E5"/>
    <w:rsid w:val="006F20A2"/>
    <w:rsid w:val="006F243D"/>
    <w:rsid w:val="006F3C5E"/>
    <w:rsid w:val="006F5717"/>
    <w:rsid w:val="006F5746"/>
    <w:rsid w:val="006F5947"/>
    <w:rsid w:val="006F641C"/>
    <w:rsid w:val="006F7847"/>
    <w:rsid w:val="006F7C1E"/>
    <w:rsid w:val="006F7F5F"/>
    <w:rsid w:val="00700017"/>
    <w:rsid w:val="00700F76"/>
    <w:rsid w:val="0070176A"/>
    <w:rsid w:val="00702C1F"/>
    <w:rsid w:val="00702D9E"/>
    <w:rsid w:val="00702E06"/>
    <w:rsid w:val="00703220"/>
    <w:rsid w:val="00703CC3"/>
    <w:rsid w:val="00703D1C"/>
    <w:rsid w:val="00703D26"/>
    <w:rsid w:val="00703F92"/>
    <w:rsid w:val="00704192"/>
    <w:rsid w:val="00704B5B"/>
    <w:rsid w:val="007052F0"/>
    <w:rsid w:val="007077E5"/>
    <w:rsid w:val="0071030D"/>
    <w:rsid w:val="00710F46"/>
    <w:rsid w:val="0071121E"/>
    <w:rsid w:val="007122FE"/>
    <w:rsid w:val="0071268F"/>
    <w:rsid w:val="007158BE"/>
    <w:rsid w:val="007162DF"/>
    <w:rsid w:val="00720839"/>
    <w:rsid w:val="007212E9"/>
    <w:rsid w:val="007231E0"/>
    <w:rsid w:val="00723614"/>
    <w:rsid w:val="00724258"/>
    <w:rsid w:val="00724AD6"/>
    <w:rsid w:val="00725442"/>
    <w:rsid w:val="00725D41"/>
    <w:rsid w:val="00732886"/>
    <w:rsid w:val="007337CE"/>
    <w:rsid w:val="007338BA"/>
    <w:rsid w:val="00733D2D"/>
    <w:rsid w:val="00735257"/>
    <w:rsid w:val="00735A23"/>
    <w:rsid w:val="00735BC7"/>
    <w:rsid w:val="00737549"/>
    <w:rsid w:val="00737720"/>
    <w:rsid w:val="00737B5A"/>
    <w:rsid w:val="007409FD"/>
    <w:rsid w:val="00740B03"/>
    <w:rsid w:val="00741D69"/>
    <w:rsid w:val="00743CCE"/>
    <w:rsid w:val="00744B38"/>
    <w:rsid w:val="00745E82"/>
    <w:rsid w:val="00745F5E"/>
    <w:rsid w:val="007478C0"/>
    <w:rsid w:val="00747EDB"/>
    <w:rsid w:val="00750C23"/>
    <w:rsid w:val="00752A84"/>
    <w:rsid w:val="00753790"/>
    <w:rsid w:val="00754795"/>
    <w:rsid w:val="0075487D"/>
    <w:rsid w:val="00755916"/>
    <w:rsid w:val="00756891"/>
    <w:rsid w:val="00757236"/>
    <w:rsid w:val="00760C47"/>
    <w:rsid w:val="00762029"/>
    <w:rsid w:val="00762462"/>
    <w:rsid w:val="00762E6A"/>
    <w:rsid w:val="007631DA"/>
    <w:rsid w:val="00763D8C"/>
    <w:rsid w:val="00764763"/>
    <w:rsid w:val="00764F90"/>
    <w:rsid w:val="00765DBD"/>
    <w:rsid w:val="00771B41"/>
    <w:rsid w:val="00771E18"/>
    <w:rsid w:val="0077274C"/>
    <w:rsid w:val="00773F6C"/>
    <w:rsid w:val="007746E5"/>
    <w:rsid w:val="00775543"/>
    <w:rsid w:val="007756A1"/>
    <w:rsid w:val="007760AD"/>
    <w:rsid w:val="00776123"/>
    <w:rsid w:val="00776D16"/>
    <w:rsid w:val="00777218"/>
    <w:rsid w:val="00777576"/>
    <w:rsid w:val="00777917"/>
    <w:rsid w:val="0078072A"/>
    <w:rsid w:val="00781E91"/>
    <w:rsid w:val="00783C7C"/>
    <w:rsid w:val="00784906"/>
    <w:rsid w:val="00784AE4"/>
    <w:rsid w:val="00784FFD"/>
    <w:rsid w:val="00785AE0"/>
    <w:rsid w:val="007866C5"/>
    <w:rsid w:val="00786BA3"/>
    <w:rsid w:val="00787584"/>
    <w:rsid w:val="00791CEA"/>
    <w:rsid w:val="00795D3A"/>
    <w:rsid w:val="00796763"/>
    <w:rsid w:val="00796894"/>
    <w:rsid w:val="007A01D7"/>
    <w:rsid w:val="007A133B"/>
    <w:rsid w:val="007A24C3"/>
    <w:rsid w:val="007A3BD1"/>
    <w:rsid w:val="007A4127"/>
    <w:rsid w:val="007A58B7"/>
    <w:rsid w:val="007A61FD"/>
    <w:rsid w:val="007A7543"/>
    <w:rsid w:val="007A79F1"/>
    <w:rsid w:val="007A7E57"/>
    <w:rsid w:val="007B0549"/>
    <w:rsid w:val="007B1D8F"/>
    <w:rsid w:val="007B2936"/>
    <w:rsid w:val="007B3312"/>
    <w:rsid w:val="007B3369"/>
    <w:rsid w:val="007B37E8"/>
    <w:rsid w:val="007B5C52"/>
    <w:rsid w:val="007B7FAC"/>
    <w:rsid w:val="007C148A"/>
    <w:rsid w:val="007C1837"/>
    <w:rsid w:val="007C1C3A"/>
    <w:rsid w:val="007C378A"/>
    <w:rsid w:val="007C46D1"/>
    <w:rsid w:val="007C5B98"/>
    <w:rsid w:val="007C62B7"/>
    <w:rsid w:val="007C6C77"/>
    <w:rsid w:val="007D0176"/>
    <w:rsid w:val="007D019F"/>
    <w:rsid w:val="007D3167"/>
    <w:rsid w:val="007D3463"/>
    <w:rsid w:val="007D3588"/>
    <w:rsid w:val="007D4115"/>
    <w:rsid w:val="007D46BE"/>
    <w:rsid w:val="007D4BFA"/>
    <w:rsid w:val="007D507D"/>
    <w:rsid w:val="007D6275"/>
    <w:rsid w:val="007D6537"/>
    <w:rsid w:val="007D6D7F"/>
    <w:rsid w:val="007D7789"/>
    <w:rsid w:val="007D7D01"/>
    <w:rsid w:val="007E1AB2"/>
    <w:rsid w:val="007E1D6A"/>
    <w:rsid w:val="007E2DF3"/>
    <w:rsid w:val="007E3823"/>
    <w:rsid w:val="007E38C4"/>
    <w:rsid w:val="007E4242"/>
    <w:rsid w:val="007E4D95"/>
    <w:rsid w:val="007E5784"/>
    <w:rsid w:val="007E6AEE"/>
    <w:rsid w:val="007F11D1"/>
    <w:rsid w:val="007F1695"/>
    <w:rsid w:val="007F2824"/>
    <w:rsid w:val="007F2BD6"/>
    <w:rsid w:val="007F31C0"/>
    <w:rsid w:val="007F3886"/>
    <w:rsid w:val="007F43AD"/>
    <w:rsid w:val="007F4965"/>
    <w:rsid w:val="007F4F77"/>
    <w:rsid w:val="007F56AE"/>
    <w:rsid w:val="007F5DE2"/>
    <w:rsid w:val="007F5E47"/>
    <w:rsid w:val="007F6536"/>
    <w:rsid w:val="007F6D32"/>
    <w:rsid w:val="007F72C5"/>
    <w:rsid w:val="008002EC"/>
    <w:rsid w:val="008002ED"/>
    <w:rsid w:val="00800561"/>
    <w:rsid w:val="00800E23"/>
    <w:rsid w:val="008010FC"/>
    <w:rsid w:val="00801FC7"/>
    <w:rsid w:val="008022F7"/>
    <w:rsid w:val="0080269C"/>
    <w:rsid w:val="0080283E"/>
    <w:rsid w:val="00804C87"/>
    <w:rsid w:val="008050FB"/>
    <w:rsid w:val="0080566C"/>
    <w:rsid w:val="008059FE"/>
    <w:rsid w:val="00805FB0"/>
    <w:rsid w:val="008079A6"/>
    <w:rsid w:val="00807D9C"/>
    <w:rsid w:val="00807F4A"/>
    <w:rsid w:val="00810AD6"/>
    <w:rsid w:val="00810AE8"/>
    <w:rsid w:val="00811C99"/>
    <w:rsid w:val="00812886"/>
    <w:rsid w:val="00815DCA"/>
    <w:rsid w:val="00815F47"/>
    <w:rsid w:val="00816253"/>
    <w:rsid w:val="008165E3"/>
    <w:rsid w:val="0081744F"/>
    <w:rsid w:val="008202F1"/>
    <w:rsid w:val="00820FEB"/>
    <w:rsid w:val="008216D7"/>
    <w:rsid w:val="0082247C"/>
    <w:rsid w:val="00822604"/>
    <w:rsid w:val="00822A6C"/>
    <w:rsid w:val="008241D3"/>
    <w:rsid w:val="008248C4"/>
    <w:rsid w:val="00824B88"/>
    <w:rsid w:val="00826D1D"/>
    <w:rsid w:val="008274E7"/>
    <w:rsid w:val="00830830"/>
    <w:rsid w:val="00831365"/>
    <w:rsid w:val="008336BF"/>
    <w:rsid w:val="00836481"/>
    <w:rsid w:val="00836BF3"/>
    <w:rsid w:val="00836F14"/>
    <w:rsid w:val="0084074D"/>
    <w:rsid w:val="00841A2C"/>
    <w:rsid w:val="00842C7B"/>
    <w:rsid w:val="008449B5"/>
    <w:rsid w:val="00844AF0"/>
    <w:rsid w:val="00845829"/>
    <w:rsid w:val="00845B00"/>
    <w:rsid w:val="00846C0C"/>
    <w:rsid w:val="00847141"/>
    <w:rsid w:val="008476C1"/>
    <w:rsid w:val="0085041B"/>
    <w:rsid w:val="008506DE"/>
    <w:rsid w:val="008515E4"/>
    <w:rsid w:val="00851F59"/>
    <w:rsid w:val="008527FB"/>
    <w:rsid w:val="00854188"/>
    <w:rsid w:val="008544B6"/>
    <w:rsid w:val="00854BF3"/>
    <w:rsid w:val="0085563E"/>
    <w:rsid w:val="00860327"/>
    <w:rsid w:val="00860C76"/>
    <w:rsid w:val="008610C5"/>
    <w:rsid w:val="00861618"/>
    <w:rsid w:val="00861B5A"/>
    <w:rsid w:val="00862499"/>
    <w:rsid w:val="00862963"/>
    <w:rsid w:val="00862ADA"/>
    <w:rsid w:val="00863A3B"/>
    <w:rsid w:val="00864A78"/>
    <w:rsid w:val="00866CEF"/>
    <w:rsid w:val="00870189"/>
    <w:rsid w:val="00870C93"/>
    <w:rsid w:val="00871C0F"/>
    <w:rsid w:val="008747D9"/>
    <w:rsid w:val="00874A28"/>
    <w:rsid w:val="0087568A"/>
    <w:rsid w:val="00875B99"/>
    <w:rsid w:val="008774B0"/>
    <w:rsid w:val="00877736"/>
    <w:rsid w:val="00877882"/>
    <w:rsid w:val="00880EB7"/>
    <w:rsid w:val="00881457"/>
    <w:rsid w:val="00881FB6"/>
    <w:rsid w:val="00882777"/>
    <w:rsid w:val="00883095"/>
    <w:rsid w:val="00885928"/>
    <w:rsid w:val="00886A4F"/>
    <w:rsid w:val="00886E91"/>
    <w:rsid w:val="00887117"/>
    <w:rsid w:val="00887A14"/>
    <w:rsid w:val="00890F6C"/>
    <w:rsid w:val="008910CB"/>
    <w:rsid w:val="0089115A"/>
    <w:rsid w:val="0089148E"/>
    <w:rsid w:val="0089190B"/>
    <w:rsid w:val="00891CD6"/>
    <w:rsid w:val="00892028"/>
    <w:rsid w:val="0089321D"/>
    <w:rsid w:val="00893712"/>
    <w:rsid w:val="0089655E"/>
    <w:rsid w:val="00896AFA"/>
    <w:rsid w:val="00897203"/>
    <w:rsid w:val="008976A4"/>
    <w:rsid w:val="00897AD5"/>
    <w:rsid w:val="00897C4D"/>
    <w:rsid w:val="008A0917"/>
    <w:rsid w:val="008B0D27"/>
    <w:rsid w:val="008B0D47"/>
    <w:rsid w:val="008B0E3D"/>
    <w:rsid w:val="008B22FD"/>
    <w:rsid w:val="008B334D"/>
    <w:rsid w:val="008B4D94"/>
    <w:rsid w:val="008B56E2"/>
    <w:rsid w:val="008B6FD5"/>
    <w:rsid w:val="008C0E70"/>
    <w:rsid w:val="008C1DD6"/>
    <w:rsid w:val="008C22A0"/>
    <w:rsid w:val="008C258C"/>
    <w:rsid w:val="008C2C48"/>
    <w:rsid w:val="008C3C61"/>
    <w:rsid w:val="008C458B"/>
    <w:rsid w:val="008C5127"/>
    <w:rsid w:val="008C5E48"/>
    <w:rsid w:val="008C6038"/>
    <w:rsid w:val="008C6555"/>
    <w:rsid w:val="008C66AC"/>
    <w:rsid w:val="008D1D67"/>
    <w:rsid w:val="008D3821"/>
    <w:rsid w:val="008D6030"/>
    <w:rsid w:val="008D66FC"/>
    <w:rsid w:val="008D6776"/>
    <w:rsid w:val="008D6E75"/>
    <w:rsid w:val="008D77CC"/>
    <w:rsid w:val="008E15A2"/>
    <w:rsid w:val="008E27D9"/>
    <w:rsid w:val="008E33A5"/>
    <w:rsid w:val="008E351E"/>
    <w:rsid w:val="008E3570"/>
    <w:rsid w:val="008E4399"/>
    <w:rsid w:val="008E4ED7"/>
    <w:rsid w:val="008E61B5"/>
    <w:rsid w:val="008E65F7"/>
    <w:rsid w:val="008E6B4A"/>
    <w:rsid w:val="008E79B2"/>
    <w:rsid w:val="008F1A52"/>
    <w:rsid w:val="008F1F09"/>
    <w:rsid w:val="008F2DAE"/>
    <w:rsid w:val="008F4559"/>
    <w:rsid w:val="008F56C2"/>
    <w:rsid w:val="008F5D82"/>
    <w:rsid w:val="008F72CA"/>
    <w:rsid w:val="00900397"/>
    <w:rsid w:val="009005BA"/>
    <w:rsid w:val="00900F02"/>
    <w:rsid w:val="0090133F"/>
    <w:rsid w:val="009021CA"/>
    <w:rsid w:val="0090265D"/>
    <w:rsid w:val="00902B44"/>
    <w:rsid w:val="009039A0"/>
    <w:rsid w:val="00903AE4"/>
    <w:rsid w:val="00904082"/>
    <w:rsid w:val="009071A8"/>
    <w:rsid w:val="00910DEC"/>
    <w:rsid w:val="00911B1B"/>
    <w:rsid w:val="009121A2"/>
    <w:rsid w:val="00912250"/>
    <w:rsid w:val="00912B49"/>
    <w:rsid w:val="00915E88"/>
    <w:rsid w:val="00917443"/>
    <w:rsid w:val="00917806"/>
    <w:rsid w:val="009215BE"/>
    <w:rsid w:val="00921A46"/>
    <w:rsid w:val="00921B5B"/>
    <w:rsid w:val="00921F76"/>
    <w:rsid w:val="009221A3"/>
    <w:rsid w:val="0092260E"/>
    <w:rsid w:val="009226F9"/>
    <w:rsid w:val="00922C2C"/>
    <w:rsid w:val="0092323F"/>
    <w:rsid w:val="009238C6"/>
    <w:rsid w:val="009244C6"/>
    <w:rsid w:val="00924EA4"/>
    <w:rsid w:val="009259FD"/>
    <w:rsid w:val="00926009"/>
    <w:rsid w:val="00927289"/>
    <w:rsid w:val="00927494"/>
    <w:rsid w:val="0092770E"/>
    <w:rsid w:val="009278DD"/>
    <w:rsid w:val="00930585"/>
    <w:rsid w:val="0093121C"/>
    <w:rsid w:val="009313DB"/>
    <w:rsid w:val="009336C3"/>
    <w:rsid w:val="00934C29"/>
    <w:rsid w:val="00934D71"/>
    <w:rsid w:val="00935746"/>
    <w:rsid w:val="00936196"/>
    <w:rsid w:val="00936A6B"/>
    <w:rsid w:val="00936D55"/>
    <w:rsid w:val="0093719A"/>
    <w:rsid w:val="00937B3D"/>
    <w:rsid w:val="00937B92"/>
    <w:rsid w:val="00937C2A"/>
    <w:rsid w:val="0094086F"/>
    <w:rsid w:val="00940F47"/>
    <w:rsid w:val="0094125F"/>
    <w:rsid w:val="00941DF9"/>
    <w:rsid w:val="009422F2"/>
    <w:rsid w:val="00942E35"/>
    <w:rsid w:val="00944835"/>
    <w:rsid w:val="009451BB"/>
    <w:rsid w:val="00945FDA"/>
    <w:rsid w:val="0094692D"/>
    <w:rsid w:val="00946D86"/>
    <w:rsid w:val="009504D6"/>
    <w:rsid w:val="00950B18"/>
    <w:rsid w:val="0095174D"/>
    <w:rsid w:val="009523F3"/>
    <w:rsid w:val="00955958"/>
    <w:rsid w:val="009615B3"/>
    <w:rsid w:val="00962ACD"/>
    <w:rsid w:val="00963099"/>
    <w:rsid w:val="009630B6"/>
    <w:rsid w:val="00964246"/>
    <w:rsid w:val="00965162"/>
    <w:rsid w:val="00965314"/>
    <w:rsid w:val="00965ABC"/>
    <w:rsid w:val="00965C50"/>
    <w:rsid w:val="00965D83"/>
    <w:rsid w:val="009660F9"/>
    <w:rsid w:val="0096635D"/>
    <w:rsid w:val="00966F89"/>
    <w:rsid w:val="00970920"/>
    <w:rsid w:val="00971315"/>
    <w:rsid w:val="00971579"/>
    <w:rsid w:val="00972114"/>
    <w:rsid w:val="00975BF9"/>
    <w:rsid w:val="00975E02"/>
    <w:rsid w:val="009801BF"/>
    <w:rsid w:val="00980AB4"/>
    <w:rsid w:val="009817D1"/>
    <w:rsid w:val="009823E2"/>
    <w:rsid w:val="0098351E"/>
    <w:rsid w:val="00983EB2"/>
    <w:rsid w:val="0098596E"/>
    <w:rsid w:val="0098635B"/>
    <w:rsid w:val="00993537"/>
    <w:rsid w:val="00993942"/>
    <w:rsid w:val="00995DE2"/>
    <w:rsid w:val="00996576"/>
    <w:rsid w:val="00997091"/>
    <w:rsid w:val="009A067B"/>
    <w:rsid w:val="009A1D33"/>
    <w:rsid w:val="009A20DF"/>
    <w:rsid w:val="009A2756"/>
    <w:rsid w:val="009A3042"/>
    <w:rsid w:val="009A49A5"/>
    <w:rsid w:val="009A572B"/>
    <w:rsid w:val="009A625A"/>
    <w:rsid w:val="009A6800"/>
    <w:rsid w:val="009A75EC"/>
    <w:rsid w:val="009A7A92"/>
    <w:rsid w:val="009B04F1"/>
    <w:rsid w:val="009B0F3A"/>
    <w:rsid w:val="009B38E3"/>
    <w:rsid w:val="009B3F3A"/>
    <w:rsid w:val="009B5AD9"/>
    <w:rsid w:val="009C0ABD"/>
    <w:rsid w:val="009C0C66"/>
    <w:rsid w:val="009C1542"/>
    <w:rsid w:val="009C42F1"/>
    <w:rsid w:val="009C4D11"/>
    <w:rsid w:val="009C5647"/>
    <w:rsid w:val="009C57DC"/>
    <w:rsid w:val="009C6E33"/>
    <w:rsid w:val="009C7AEB"/>
    <w:rsid w:val="009C7B20"/>
    <w:rsid w:val="009D0131"/>
    <w:rsid w:val="009D0BA0"/>
    <w:rsid w:val="009D1CA2"/>
    <w:rsid w:val="009D267B"/>
    <w:rsid w:val="009D26D7"/>
    <w:rsid w:val="009D2F3E"/>
    <w:rsid w:val="009D34CB"/>
    <w:rsid w:val="009D38F9"/>
    <w:rsid w:val="009D3B21"/>
    <w:rsid w:val="009D423D"/>
    <w:rsid w:val="009D4E7C"/>
    <w:rsid w:val="009D535D"/>
    <w:rsid w:val="009D59D5"/>
    <w:rsid w:val="009D5A79"/>
    <w:rsid w:val="009D63A3"/>
    <w:rsid w:val="009D682F"/>
    <w:rsid w:val="009D7046"/>
    <w:rsid w:val="009E0818"/>
    <w:rsid w:val="009E090D"/>
    <w:rsid w:val="009E0FD8"/>
    <w:rsid w:val="009E1534"/>
    <w:rsid w:val="009E230D"/>
    <w:rsid w:val="009E2AAB"/>
    <w:rsid w:val="009E37D6"/>
    <w:rsid w:val="009E442F"/>
    <w:rsid w:val="009E47A3"/>
    <w:rsid w:val="009E523A"/>
    <w:rsid w:val="009E5C81"/>
    <w:rsid w:val="009E6001"/>
    <w:rsid w:val="009F0270"/>
    <w:rsid w:val="009F16CD"/>
    <w:rsid w:val="009F21F7"/>
    <w:rsid w:val="009F2A8E"/>
    <w:rsid w:val="009F32C4"/>
    <w:rsid w:val="009F3651"/>
    <w:rsid w:val="009F3853"/>
    <w:rsid w:val="009F5827"/>
    <w:rsid w:val="009F5BD8"/>
    <w:rsid w:val="009F5D63"/>
    <w:rsid w:val="009F65A8"/>
    <w:rsid w:val="009F6B5B"/>
    <w:rsid w:val="00A0139D"/>
    <w:rsid w:val="00A01927"/>
    <w:rsid w:val="00A02197"/>
    <w:rsid w:val="00A0372B"/>
    <w:rsid w:val="00A0418A"/>
    <w:rsid w:val="00A06C9E"/>
    <w:rsid w:val="00A07ED3"/>
    <w:rsid w:val="00A10088"/>
    <w:rsid w:val="00A10B39"/>
    <w:rsid w:val="00A11C3F"/>
    <w:rsid w:val="00A13F92"/>
    <w:rsid w:val="00A1401C"/>
    <w:rsid w:val="00A148A3"/>
    <w:rsid w:val="00A16741"/>
    <w:rsid w:val="00A17AB1"/>
    <w:rsid w:val="00A21040"/>
    <w:rsid w:val="00A21AA3"/>
    <w:rsid w:val="00A22098"/>
    <w:rsid w:val="00A227A7"/>
    <w:rsid w:val="00A23E0D"/>
    <w:rsid w:val="00A253BD"/>
    <w:rsid w:val="00A25AD3"/>
    <w:rsid w:val="00A25DB8"/>
    <w:rsid w:val="00A3070E"/>
    <w:rsid w:val="00A315FA"/>
    <w:rsid w:val="00A319D4"/>
    <w:rsid w:val="00A3259E"/>
    <w:rsid w:val="00A32616"/>
    <w:rsid w:val="00A32C11"/>
    <w:rsid w:val="00A337BA"/>
    <w:rsid w:val="00A3669B"/>
    <w:rsid w:val="00A374CB"/>
    <w:rsid w:val="00A3772C"/>
    <w:rsid w:val="00A4336D"/>
    <w:rsid w:val="00A451BF"/>
    <w:rsid w:val="00A453A9"/>
    <w:rsid w:val="00A46A97"/>
    <w:rsid w:val="00A46C47"/>
    <w:rsid w:val="00A46FB0"/>
    <w:rsid w:val="00A476FB"/>
    <w:rsid w:val="00A512D9"/>
    <w:rsid w:val="00A5273B"/>
    <w:rsid w:val="00A52851"/>
    <w:rsid w:val="00A53F54"/>
    <w:rsid w:val="00A53F83"/>
    <w:rsid w:val="00A5467F"/>
    <w:rsid w:val="00A55352"/>
    <w:rsid w:val="00A5567F"/>
    <w:rsid w:val="00A55986"/>
    <w:rsid w:val="00A55D65"/>
    <w:rsid w:val="00A56E7E"/>
    <w:rsid w:val="00A5757F"/>
    <w:rsid w:val="00A57A90"/>
    <w:rsid w:val="00A60AE4"/>
    <w:rsid w:val="00A62C1C"/>
    <w:rsid w:val="00A63428"/>
    <w:rsid w:val="00A64512"/>
    <w:rsid w:val="00A6538F"/>
    <w:rsid w:val="00A6763D"/>
    <w:rsid w:val="00A677CB"/>
    <w:rsid w:val="00A710B7"/>
    <w:rsid w:val="00A71713"/>
    <w:rsid w:val="00A717DB"/>
    <w:rsid w:val="00A71F66"/>
    <w:rsid w:val="00A720F1"/>
    <w:rsid w:val="00A725E7"/>
    <w:rsid w:val="00A7276C"/>
    <w:rsid w:val="00A72BD1"/>
    <w:rsid w:val="00A72D7E"/>
    <w:rsid w:val="00A72E60"/>
    <w:rsid w:val="00A735DB"/>
    <w:rsid w:val="00A73982"/>
    <w:rsid w:val="00A73ACF"/>
    <w:rsid w:val="00A74A13"/>
    <w:rsid w:val="00A74CFF"/>
    <w:rsid w:val="00A74E1F"/>
    <w:rsid w:val="00A74E5E"/>
    <w:rsid w:val="00A7503C"/>
    <w:rsid w:val="00A75175"/>
    <w:rsid w:val="00A751B6"/>
    <w:rsid w:val="00A77736"/>
    <w:rsid w:val="00A77E36"/>
    <w:rsid w:val="00A83DDE"/>
    <w:rsid w:val="00A844E8"/>
    <w:rsid w:val="00A848F2"/>
    <w:rsid w:val="00A86237"/>
    <w:rsid w:val="00A863A5"/>
    <w:rsid w:val="00A8694A"/>
    <w:rsid w:val="00A87DB1"/>
    <w:rsid w:val="00A87F5F"/>
    <w:rsid w:val="00A90161"/>
    <w:rsid w:val="00A90345"/>
    <w:rsid w:val="00A9055A"/>
    <w:rsid w:val="00A91167"/>
    <w:rsid w:val="00A91301"/>
    <w:rsid w:val="00A91751"/>
    <w:rsid w:val="00A91D6F"/>
    <w:rsid w:val="00A959DF"/>
    <w:rsid w:val="00A96A41"/>
    <w:rsid w:val="00A96D9D"/>
    <w:rsid w:val="00A97918"/>
    <w:rsid w:val="00AA0245"/>
    <w:rsid w:val="00AA02FB"/>
    <w:rsid w:val="00AA10CC"/>
    <w:rsid w:val="00AA26AB"/>
    <w:rsid w:val="00AA2DE6"/>
    <w:rsid w:val="00AA2FDD"/>
    <w:rsid w:val="00AA3D0A"/>
    <w:rsid w:val="00AA5F1A"/>
    <w:rsid w:val="00AA6284"/>
    <w:rsid w:val="00AA6407"/>
    <w:rsid w:val="00AA696F"/>
    <w:rsid w:val="00AA6DA7"/>
    <w:rsid w:val="00AA797D"/>
    <w:rsid w:val="00AB0004"/>
    <w:rsid w:val="00AB05E1"/>
    <w:rsid w:val="00AB06A0"/>
    <w:rsid w:val="00AB2213"/>
    <w:rsid w:val="00AB3999"/>
    <w:rsid w:val="00AB3A9E"/>
    <w:rsid w:val="00AB3E60"/>
    <w:rsid w:val="00AB4074"/>
    <w:rsid w:val="00AB4724"/>
    <w:rsid w:val="00AB4BFE"/>
    <w:rsid w:val="00AB4CBA"/>
    <w:rsid w:val="00AB4DF6"/>
    <w:rsid w:val="00AC0758"/>
    <w:rsid w:val="00AC0C32"/>
    <w:rsid w:val="00AC1E58"/>
    <w:rsid w:val="00AC4636"/>
    <w:rsid w:val="00AC4D63"/>
    <w:rsid w:val="00AC4DF5"/>
    <w:rsid w:val="00AC5D60"/>
    <w:rsid w:val="00AC65C5"/>
    <w:rsid w:val="00AC69B7"/>
    <w:rsid w:val="00AD017E"/>
    <w:rsid w:val="00AD0501"/>
    <w:rsid w:val="00AD0875"/>
    <w:rsid w:val="00AD08A3"/>
    <w:rsid w:val="00AD2F9B"/>
    <w:rsid w:val="00AD313D"/>
    <w:rsid w:val="00AD3CA1"/>
    <w:rsid w:val="00AD40B6"/>
    <w:rsid w:val="00AD4215"/>
    <w:rsid w:val="00AD7227"/>
    <w:rsid w:val="00AD7B95"/>
    <w:rsid w:val="00AD7EAD"/>
    <w:rsid w:val="00AE2CE4"/>
    <w:rsid w:val="00AE4D2F"/>
    <w:rsid w:val="00AE5751"/>
    <w:rsid w:val="00AF0498"/>
    <w:rsid w:val="00AF3149"/>
    <w:rsid w:val="00AF47D9"/>
    <w:rsid w:val="00AF4D3B"/>
    <w:rsid w:val="00AF5D29"/>
    <w:rsid w:val="00AF649B"/>
    <w:rsid w:val="00AF7322"/>
    <w:rsid w:val="00AF7ABF"/>
    <w:rsid w:val="00B01669"/>
    <w:rsid w:val="00B01E5C"/>
    <w:rsid w:val="00B029E3"/>
    <w:rsid w:val="00B03096"/>
    <w:rsid w:val="00B0366E"/>
    <w:rsid w:val="00B047DE"/>
    <w:rsid w:val="00B06774"/>
    <w:rsid w:val="00B07457"/>
    <w:rsid w:val="00B07983"/>
    <w:rsid w:val="00B07AC1"/>
    <w:rsid w:val="00B10F89"/>
    <w:rsid w:val="00B129B3"/>
    <w:rsid w:val="00B12B3B"/>
    <w:rsid w:val="00B134D9"/>
    <w:rsid w:val="00B140C0"/>
    <w:rsid w:val="00B1440A"/>
    <w:rsid w:val="00B15501"/>
    <w:rsid w:val="00B15B42"/>
    <w:rsid w:val="00B20A1B"/>
    <w:rsid w:val="00B20D8F"/>
    <w:rsid w:val="00B20E9A"/>
    <w:rsid w:val="00B21B04"/>
    <w:rsid w:val="00B23310"/>
    <w:rsid w:val="00B23642"/>
    <w:rsid w:val="00B23EB6"/>
    <w:rsid w:val="00B25AA7"/>
    <w:rsid w:val="00B25BF1"/>
    <w:rsid w:val="00B25F9B"/>
    <w:rsid w:val="00B2745F"/>
    <w:rsid w:val="00B33A15"/>
    <w:rsid w:val="00B34008"/>
    <w:rsid w:val="00B341A1"/>
    <w:rsid w:val="00B362BA"/>
    <w:rsid w:val="00B36781"/>
    <w:rsid w:val="00B37FB9"/>
    <w:rsid w:val="00B40EFF"/>
    <w:rsid w:val="00B42B0A"/>
    <w:rsid w:val="00B42CA8"/>
    <w:rsid w:val="00B43024"/>
    <w:rsid w:val="00B432BD"/>
    <w:rsid w:val="00B4444E"/>
    <w:rsid w:val="00B47551"/>
    <w:rsid w:val="00B52418"/>
    <w:rsid w:val="00B5241F"/>
    <w:rsid w:val="00B52715"/>
    <w:rsid w:val="00B52C27"/>
    <w:rsid w:val="00B52F34"/>
    <w:rsid w:val="00B539B6"/>
    <w:rsid w:val="00B57CB8"/>
    <w:rsid w:val="00B607C9"/>
    <w:rsid w:val="00B60F2A"/>
    <w:rsid w:val="00B615A6"/>
    <w:rsid w:val="00B61B19"/>
    <w:rsid w:val="00B61C0F"/>
    <w:rsid w:val="00B63167"/>
    <w:rsid w:val="00B63BA2"/>
    <w:rsid w:val="00B6445B"/>
    <w:rsid w:val="00B64EBB"/>
    <w:rsid w:val="00B64F5F"/>
    <w:rsid w:val="00B65151"/>
    <w:rsid w:val="00B66550"/>
    <w:rsid w:val="00B67D2F"/>
    <w:rsid w:val="00B70469"/>
    <w:rsid w:val="00B70B8F"/>
    <w:rsid w:val="00B713C6"/>
    <w:rsid w:val="00B71696"/>
    <w:rsid w:val="00B724E1"/>
    <w:rsid w:val="00B72B44"/>
    <w:rsid w:val="00B72F2B"/>
    <w:rsid w:val="00B737D5"/>
    <w:rsid w:val="00B73E77"/>
    <w:rsid w:val="00B74C3D"/>
    <w:rsid w:val="00B7539C"/>
    <w:rsid w:val="00B75AB4"/>
    <w:rsid w:val="00B7631B"/>
    <w:rsid w:val="00B768EF"/>
    <w:rsid w:val="00B775C2"/>
    <w:rsid w:val="00B77DC1"/>
    <w:rsid w:val="00B81B5D"/>
    <w:rsid w:val="00B81FC3"/>
    <w:rsid w:val="00B81FD1"/>
    <w:rsid w:val="00B8210C"/>
    <w:rsid w:val="00B838E7"/>
    <w:rsid w:val="00B84993"/>
    <w:rsid w:val="00B85089"/>
    <w:rsid w:val="00B90338"/>
    <w:rsid w:val="00B907D7"/>
    <w:rsid w:val="00B92111"/>
    <w:rsid w:val="00B94636"/>
    <w:rsid w:val="00B9594F"/>
    <w:rsid w:val="00B95E26"/>
    <w:rsid w:val="00B96CD5"/>
    <w:rsid w:val="00B96E18"/>
    <w:rsid w:val="00BA02D5"/>
    <w:rsid w:val="00BA1B4F"/>
    <w:rsid w:val="00BA1B58"/>
    <w:rsid w:val="00BA2AE6"/>
    <w:rsid w:val="00BA367A"/>
    <w:rsid w:val="00BA5C2F"/>
    <w:rsid w:val="00BA60D5"/>
    <w:rsid w:val="00BA65F2"/>
    <w:rsid w:val="00BB1E1D"/>
    <w:rsid w:val="00BB22F5"/>
    <w:rsid w:val="00BB3CCE"/>
    <w:rsid w:val="00BB44C2"/>
    <w:rsid w:val="00BB47F9"/>
    <w:rsid w:val="00BB4BE7"/>
    <w:rsid w:val="00BB4FBE"/>
    <w:rsid w:val="00BB6778"/>
    <w:rsid w:val="00BB6D65"/>
    <w:rsid w:val="00BB6DE9"/>
    <w:rsid w:val="00BB740F"/>
    <w:rsid w:val="00BC13A2"/>
    <w:rsid w:val="00BC1908"/>
    <w:rsid w:val="00BC3753"/>
    <w:rsid w:val="00BC4E54"/>
    <w:rsid w:val="00BC53A2"/>
    <w:rsid w:val="00BC5EFC"/>
    <w:rsid w:val="00BC614F"/>
    <w:rsid w:val="00BC69EC"/>
    <w:rsid w:val="00BC7BE3"/>
    <w:rsid w:val="00BC7C45"/>
    <w:rsid w:val="00BD0BF0"/>
    <w:rsid w:val="00BD13A7"/>
    <w:rsid w:val="00BD2484"/>
    <w:rsid w:val="00BD268C"/>
    <w:rsid w:val="00BD286F"/>
    <w:rsid w:val="00BD5AB1"/>
    <w:rsid w:val="00BD5F1B"/>
    <w:rsid w:val="00BD72C7"/>
    <w:rsid w:val="00BD74D0"/>
    <w:rsid w:val="00BD758B"/>
    <w:rsid w:val="00BD7EE4"/>
    <w:rsid w:val="00BE1B9D"/>
    <w:rsid w:val="00BE2E50"/>
    <w:rsid w:val="00BE3565"/>
    <w:rsid w:val="00BE4A21"/>
    <w:rsid w:val="00BE4EF9"/>
    <w:rsid w:val="00BE4FEE"/>
    <w:rsid w:val="00BE7387"/>
    <w:rsid w:val="00BF02DA"/>
    <w:rsid w:val="00BF0391"/>
    <w:rsid w:val="00BF2703"/>
    <w:rsid w:val="00BF3AC7"/>
    <w:rsid w:val="00BF3F88"/>
    <w:rsid w:val="00BF732F"/>
    <w:rsid w:val="00C000C6"/>
    <w:rsid w:val="00C0160D"/>
    <w:rsid w:val="00C02725"/>
    <w:rsid w:val="00C0275D"/>
    <w:rsid w:val="00C03BEA"/>
    <w:rsid w:val="00C03DEE"/>
    <w:rsid w:val="00C06AB2"/>
    <w:rsid w:val="00C07C01"/>
    <w:rsid w:val="00C102F1"/>
    <w:rsid w:val="00C105B5"/>
    <w:rsid w:val="00C10DFB"/>
    <w:rsid w:val="00C11331"/>
    <w:rsid w:val="00C1182D"/>
    <w:rsid w:val="00C128F1"/>
    <w:rsid w:val="00C13F53"/>
    <w:rsid w:val="00C13F6B"/>
    <w:rsid w:val="00C17D44"/>
    <w:rsid w:val="00C2006F"/>
    <w:rsid w:val="00C213DA"/>
    <w:rsid w:val="00C215F9"/>
    <w:rsid w:val="00C21E46"/>
    <w:rsid w:val="00C22582"/>
    <w:rsid w:val="00C22618"/>
    <w:rsid w:val="00C248EF"/>
    <w:rsid w:val="00C2681D"/>
    <w:rsid w:val="00C30495"/>
    <w:rsid w:val="00C31A05"/>
    <w:rsid w:val="00C326F8"/>
    <w:rsid w:val="00C34A93"/>
    <w:rsid w:val="00C34B1C"/>
    <w:rsid w:val="00C35916"/>
    <w:rsid w:val="00C3645E"/>
    <w:rsid w:val="00C3672E"/>
    <w:rsid w:val="00C36EF5"/>
    <w:rsid w:val="00C402C1"/>
    <w:rsid w:val="00C403C0"/>
    <w:rsid w:val="00C40610"/>
    <w:rsid w:val="00C40CB9"/>
    <w:rsid w:val="00C41356"/>
    <w:rsid w:val="00C45556"/>
    <w:rsid w:val="00C455B0"/>
    <w:rsid w:val="00C47805"/>
    <w:rsid w:val="00C47BEB"/>
    <w:rsid w:val="00C50B60"/>
    <w:rsid w:val="00C514A5"/>
    <w:rsid w:val="00C523C3"/>
    <w:rsid w:val="00C524E5"/>
    <w:rsid w:val="00C52BDC"/>
    <w:rsid w:val="00C53314"/>
    <w:rsid w:val="00C55B68"/>
    <w:rsid w:val="00C57CDC"/>
    <w:rsid w:val="00C62047"/>
    <w:rsid w:val="00C62538"/>
    <w:rsid w:val="00C62D7F"/>
    <w:rsid w:val="00C63A66"/>
    <w:rsid w:val="00C644D6"/>
    <w:rsid w:val="00C661E7"/>
    <w:rsid w:val="00C67153"/>
    <w:rsid w:val="00C67998"/>
    <w:rsid w:val="00C67DE7"/>
    <w:rsid w:val="00C70079"/>
    <w:rsid w:val="00C70209"/>
    <w:rsid w:val="00C71912"/>
    <w:rsid w:val="00C71B21"/>
    <w:rsid w:val="00C722A2"/>
    <w:rsid w:val="00C72340"/>
    <w:rsid w:val="00C74385"/>
    <w:rsid w:val="00C746E0"/>
    <w:rsid w:val="00C74811"/>
    <w:rsid w:val="00C753B1"/>
    <w:rsid w:val="00C75996"/>
    <w:rsid w:val="00C76913"/>
    <w:rsid w:val="00C802E3"/>
    <w:rsid w:val="00C8042C"/>
    <w:rsid w:val="00C80C47"/>
    <w:rsid w:val="00C845F1"/>
    <w:rsid w:val="00C85462"/>
    <w:rsid w:val="00C870A6"/>
    <w:rsid w:val="00C90600"/>
    <w:rsid w:val="00C90D14"/>
    <w:rsid w:val="00C9122D"/>
    <w:rsid w:val="00C918D7"/>
    <w:rsid w:val="00C922FF"/>
    <w:rsid w:val="00C92497"/>
    <w:rsid w:val="00C93133"/>
    <w:rsid w:val="00C93BB4"/>
    <w:rsid w:val="00C942A1"/>
    <w:rsid w:val="00C9469B"/>
    <w:rsid w:val="00C95518"/>
    <w:rsid w:val="00C955F9"/>
    <w:rsid w:val="00C95894"/>
    <w:rsid w:val="00C966ED"/>
    <w:rsid w:val="00C96D2E"/>
    <w:rsid w:val="00C96F37"/>
    <w:rsid w:val="00CA0EBE"/>
    <w:rsid w:val="00CA2653"/>
    <w:rsid w:val="00CA36FE"/>
    <w:rsid w:val="00CA40AD"/>
    <w:rsid w:val="00CA4144"/>
    <w:rsid w:val="00CA41D5"/>
    <w:rsid w:val="00CA4A12"/>
    <w:rsid w:val="00CA6571"/>
    <w:rsid w:val="00CA6D0E"/>
    <w:rsid w:val="00CA70C7"/>
    <w:rsid w:val="00CA7350"/>
    <w:rsid w:val="00CA74A0"/>
    <w:rsid w:val="00CA778E"/>
    <w:rsid w:val="00CA7BA1"/>
    <w:rsid w:val="00CB0190"/>
    <w:rsid w:val="00CB0995"/>
    <w:rsid w:val="00CB0A78"/>
    <w:rsid w:val="00CB1450"/>
    <w:rsid w:val="00CB1AAA"/>
    <w:rsid w:val="00CB1B1F"/>
    <w:rsid w:val="00CB380C"/>
    <w:rsid w:val="00CB43AE"/>
    <w:rsid w:val="00CB4EF3"/>
    <w:rsid w:val="00CB4F27"/>
    <w:rsid w:val="00CB6567"/>
    <w:rsid w:val="00CB6B6C"/>
    <w:rsid w:val="00CB7500"/>
    <w:rsid w:val="00CB7DFC"/>
    <w:rsid w:val="00CC06A8"/>
    <w:rsid w:val="00CC0A5D"/>
    <w:rsid w:val="00CC1CA2"/>
    <w:rsid w:val="00CC2395"/>
    <w:rsid w:val="00CC5475"/>
    <w:rsid w:val="00CC7846"/>
    <w:rsid w:val="00CC7A98"/>
    <w:rsid w:val="00CD19DB"/>
    <w:rsid w:val="00CD33CC"/>
    <w:rsid w:val="00CD3926"/>
    <w:rsid w:val="00CD3E5D"/>
    <w:rsid w:val="00CD3E87"/>
    <w:rsid w:val="00CD45C4"/>
    <w:rsid w:val="00CD5E61"/>
    <w:rsid w:val="00CD6524"/>
    <w:rsid w:val="00CE1B4F"/>
    <w:rsid w:val="00CE2242"/>
    <w:rsid w:val="00CE26CB"/>
    <w:rsid w:val="00CE2B87"/>
    <w:rsid w:val="00CE3CDD"/>
    <w:rsid w:val="00CE4386"/>
    <w:rsid w:val="00CE60C7"/>
    <w:rsid w:val="00CE649F"/>
    <w:rsid w:val="00CE654D"/>
    <w:rsid w:val="00CE68DF"/>
    <w:rsid w:val="00CE6A1E"/>
    <w:rsid w:val="00CE7533"/>
    <w:rsid w:val="00CE796B"/>
    <w:rsid w:val="00CF05E1"/>
    <w:rsid w:val="00CF095B"/>
    <w:rsid w:val="00CF0F40"/>
    <w:rsid w:val="00CF1025"/>
    <w:rsid w:val="00CF3B9E"/>
    <w:rsid w:val="00CF400B"/>
    <w:rsid w:val="00CF4C80"/>
    <w:rsid w:val="00CF52AE"/>
    <w:rsid w:val="00CF722F"/>
    <w:rsid w:val="00D00415"/>
    <w:rsid w:val="00D00953"/>
    <w:rsid w:val="00D0265E"/>
    <w:rsid w:val="00D02D4A"/>
    <w:rsid w:val="00D03C8B"/>
    <w:rsid w:val="00D054B2"/>
    <w:rsid w:val="00D069CF"/>
    <w:rsid w:val="00D06EF0"/>
    <w:rsid w:val="00D06FE9"/>
    <w:rsid w:val="00D0711F"/>
    <w:rsid w:val="00D10949"/>
    <w:rsid w:val="00D11139"/>
    <w:rsid w:val="00D1120A"/>
    <w:rsid w:val="00D11DD8"/>
    <w:rsid w:val="00D12D4D"/>
    <w:rsid w:val="00D155CE"/>
    <w:rsid w:val="00D158FE"/>
    <w:rsid w:val="00D1654F"/>
    <w:rsid w:val="00D2191B"/>
    <w:rsid w:val="00D22483"/>
    <w:rsid w:val="00D2349F"/>
    <w:rsid w:val="00D23963"/>
    <w:rsid w:val="00D24628"/>
    <w:rsid w:val="00D24A72"/>
    <w:rsid w:val="00D25F8C"/>
    <w:rsid w:val="00D27839"/>
    <w:rsid w:val="00D3358A"/>
    <w:rsid w:val="00D34CB4"/>
    <w:rsid w:val="00D35C05"/>
    <w:rsid w:val="00D36220"/>
    <w:rsid w:val="00D3659C"/>
    <w:rsid w:val="00D37D23"/>
    <w:rsid w:val="00D37D65"/>
    <w:rsid w:val="00D40FDB"/>
    <w:rsid w:val="00D41804"/>
    <w:rsid w:val="00D4181E"/>
    <w:rsid w:val="00D42F13"/>
    <w:rsid w:val="00D430A7"/>
    <w:rsid w:val="00D4327A"/>
    <w:rsid w:val="00D433A4"/>
    <w:rsid w:val="00D43C5E"/>
    <w:rsid w:val="00D44C65"/>
    <w:rsid w:val="00D44D18"/>
    <w:rsid w:val="00D4598B"/>
    <w:rsid w:val="00D46733"/>
    <w:rsid w:val="00D46BA6"/>
    <w:rsid w:val="00D47296"/>
    <w:rsid w:val="00D50ECC"/>
    <w:rsid w:val="00D51366"/>
    <w:rsid w:val="00D521F7"/>
    <w:rsid w:val="00D52A1E"/>
    <w:rsid w:val="00D52CD6"/>
    <w:rsid w:val="00D541B3"/>
    <w:rsid w:val="00D5469C"/>
    <w:rsid w:val="00D55474"/>
    <w:rsid w:val="00D557E6"/>
    <w:rsid w:val="00D57C68"/>
    <w:rsid w:val="00D61A6A"/>
    <w:rsid w:val="00D61CCD"/>
    <w:rsid w:val="00D62479"/>
    <w:rsid w:val="00D642EB"/>
    <w:rsid w:val="00D67FA4"/>
    <w:rsid w:val="00D70335"/>
    <w:rsid w:val="00D70441"/>
    <w:rsid w:val="00D7111B"/>
    <w:rsid w:val="00D720A2"/>
    <w:rsid w:val="00D72D31"/>
    <w:rsid w:val="00D73DE1"/>
    <w:rsid w:val="00D7590E"/>
    <w:rsid w:val="00D75A8F"/>
    <w:rsid w:val="00D75F99"/>
    <w:rsid w:val="00D7631F"/>
    <w:rsid w:val="00D7659D"/>
    <w:rsid w:val="00D800CA"/>
    <w:rsid w:val="00D80950"/>
    <w:rsid w:val="00D81117"/>
    <w:rsid w:val="00D81B47"/>
    <w:rsid w:val="00D82F88"/>
    <w:rsid w:val="00D862BA"/>
    <w:rsid w:val="00D866D8"/>
    <w:rsid w:val="00D86AD2"/>
    <w:rsid w:val="00D9036D"/>
    <w:rsid w:val="00D90417"/>
    <w:rsid w:val="00D90BBA"/>
    <w:rsid w:val="00D92DD3"/>
    <w:rsid w:val="00D94F5B"/>
    <w:rsid w:val="00D95242"/>
    <w:rsid w:val="00D97BE6"/>
    <w:rsid w:val="00DA0FF2"/>
    <w:rsid w:val="00DA2145"/>
    <w:rsid w:val="00DA2C83"/>
    <w:rsid w:val="00DA486B"/>
    <w:rsid w:val="00DA55F8"/>
    <w:rsid w:val="00DA5D59"/>
    <w:rsid w:val="00DA7106"/>
    <w:rsid w:val="00DB05AE"/>
    <w:rsid w:val="00DB1718"/>
    <w:rsid w:val="00DB286B"/>
    <w:rsid w:val="00DB3156"/>
    <w:rsid w:val="00DB356B"/>
    <w:rsid w:val="00DB41E8"/>
    <w:rsid w:val="00DB49E2"/>
    <w:rsid w:val="00DB5682"/>
    <w:rsid w:val="00DB7878"/>
    <w:rsid w:val="00DC0EFA"/>
    <w:rsid w:val="00DC1A0F"/>
    <w:rsid w:val="00DC1A96"/>
    <w:rsid w:val="00DC1AE5"/>
    <w:rsid w:val="00DC1C89"/>
    <w:rsid w:val="00DC28A2"/>
    <w:rsid w:val="00DC33BF"/>
    <w:rsid w:val="00DC3499"/>
    <w:rsid w:val="00DC3BF3"/>
    <w:rsid w:val="00DC463D"/>
    <w:rsid w:val="00DC5044"/>
    <w:rsid w:val="00DC50EF"/>
    <w:rsid w:val="00DC704B"/>
    <w:rsid w:val="00DD0714"/>
    <w:rsid w:val="00DD091F"/>
    <w:rsid w:val="00DD1541"/>
    <w:rsid w:val="00DD180C"/>
    <w:rsid w:val="00DD1875"/>
    <w:rsid w:val="00DD2736"/>
    <w:rsid w:val="00DD2B02"/>
    <w:rsid w:val="00DD3D24"/>
    <w:rsid w:val="00DD5E3D"/>
    <w:rsid w:val="00DD655B"/>
    <w:rsid w:val="00DD6831"/>
    <w:rsid w:val="00DD7516"/>
    <w:rsid w:val="00DE0AED"/>
    <w:rsid w:val="00DE152E"/>
    <w:rsid w:val="00DE2389"/>
    <w:rsid w:val="00DE27FE"/>
    <w:rsid w:val="00DE2B45"/>
    <w:rsid w:val="00DE3B12"/>
    <w:rsid w:val="00DE3D8F"/>
    <w:rsid w:val="00DE4901"/>
    <w:rsid w:val="00DE4903"/>
    <w:rsid w:val="00DE4934"/>
    <w:rsid w:val="00DE4C36"/>
    <w:rsid w:val="00DE51C0"/>
    <w:rsid w:val="00DE54DE"/>
    <w:rsid w:val="00DE5717"/>
    <w:rsid w:val="00DE6949"/>
    <w:rsid w:val="00DE6AC3"/>
    <w:rsid w:val="00DE6C0D"/>
    <w:rsid w:val="00DE7794"/>
    <w:rsid w:val="00DF02D3"/>
    <w:rsid w:val="00DF1423"/>
    <w:rsid w:val="00DF19D9"/>
    <w:rsid w:val="00DF271C"/>
    <w:rsid w:val="00DF2C5A"/>
    <w:rsid w:val="00DF3BA3"/>
    <w:rsid w:val="00DF4E2F"/>
    <w:rsid w:val="00DF4F28"/>
    <w:rsid w:val="00DF5480"/>
    <w:rsid w:val="00DF5A85"/>
    <w:rsid w:val="00DF5B1A"/>
    <w:rsid w:val="00DF64B0"/>
    <w:rsid w:val="00DF71C3"/>
    <w:rsid w:val="00DF76A9"/>
    <w:rsid w:val="00DF7841"/>
    <w:rsid w:val="00DF7CAB"/>
    <w:rsid w:val="00DF7DAC"/>
    <w:rsid w:val="00E00268"/>
    <w:rsid w:val="00E0027C"/>
    <w:rsid w:val="00E007F3"/>
    <w:rsid w:val="00E00B05"/>
    <w:rsid w:val="00E012AA"/>
    <w:rsid w:val="00E017E6"/>
    <w:rsid w:val="00E03043"/>
    <w:rsid w:val="00E03218"/>
    <w:rsid w:val="00E03A2D"/>
    <w:rsid w:val="00E0466A"/>
    <w:rsid w:val="00E04ED7"/>
    <w:rsid w:val="00E05258"/>
    <w:rsid w:val="00E05369"/>
    <w:rsid w:val="00E05F2F"/>
    <w:rsid w:val="00E0644B"/>
    <w:rsid w:val="00E072A5"/>
    <w:rsid w:val="00E0775D"/>
    <w:rsid w:val="00E11BAC"/>
    <w:rsid w:val="00E12F34"/>
    <w:rsid w:val="00E132BC"/>
    <w:rsid w:val="00E14001"/>
    <w:rsid w:val="00E146F1"/>
    <w:rsid w:val="00E14A8C"/>
    <w:rsid w:val="00E15A13"/>
    <w:rsid w:val="00E1679C"/>
    <w:rsid w:val="00E2009B"/>
    <w:rsid w:val="00E20EC5"/>
    <w:rsid w:val="00E21C8A"/>
    <w:rsid w:val="00E2214A"/>
    <w:rsid w:val="00E22398"/>
    <w:rsid w:val="00E2281F"/>
    <w:rsid w:val="00E22A88"/>
    <w:rsid w:val="00E2336E"/>
    <w:rsid w:val="00E23627"/>
    <w:rsid w:val="00E23C9E"/>
    <w:rsid w:val="00E23FB9"/>
    <w:rsid w:val="00E2435A"/>
    <w:rsid w:val="00E246BD"/>
    <w:rsid w:val="00E26080"/>
    <w:rsid w:val="00E26EE4"/>
    <w:rsid w:val="00E2742C"/>
    <w:rsid w:val="00E27A94"/>
    <w:rsid w:val="00E27DB7"/>
    <w:rsid w:val="00E319E7"/>
    <w:rsid w:val="00E32466"/>
    <w:rsid w:val="00E3328C"/>
    <w:rsid w:val="00E346B8"/>
    <w:rsid w:val="00E36CBB"/>
    <w:rsid w:val="00E37468"/>
    <w:rsid w:val="00E37C2E"/>
    <w:rsid w:val="00E4090A"/>
    <w:rsid w:val="00E40A55"/>
    <w:rsid w:val="00E417F5"/>
    <w:rsid w:val="00E42784"/>
    <w:rsid w:val="00E427F3"/>
    <w:rsid w:val="00E42DAB"/>
    <w:rsid w:val="00E4485C"/>
    <w:rsid w:val="00E44B16"/>
    <w:rsid w:val="00E47041"/>
    <w:rsid w:val="00E472B0"/>
    <w:rsid w:val="00E473C6"/>
    <w:rsid w:val="00E47D8A"/>
    <w:rsid w:val="00E47F25"/>
    <w:rsid w:val="00E50608"/>
    <w:rsid w:val="00E50E33"/>
    <w:rsid w:val="00E527E5"/>
    <w:rsid w:val="00E52C8A"/>
    <w:rsid w:val="00E53C49"/>
    <w:rsid w:val="00E54D7F"/>
    <w:rsid w:val="00E553C0"/>
    <w:rsid w:val="00E56416"/>
    <w:rsid w:val="00E60456"/>
    <w:rsid w:val="00E60CA9"/>
    <w:rsid w:val="00E622B0"/>
    <w:rsid w:val="00E62D5B"/>
    <w:rsid w:val="00E62F28"/>
    <w:rsid w:val="00E630DE"/>
    <w:rsid w:val="00E65274"/>
    <w:rsid w:val="00E65383"/>
    <w:rsid w:val="00E65DCC"/>
    <w:rsid w:val="00E66060"/>
    <w:rsid w:val="00E66C02"/>
    <w:rsid w:val="00E67198"/>
    <w:rsid w:val="00E67529"/>
    <w:rsid w:val="00E703B5"/>
    <w:rsid w:val="00E706A9"/>
    <w:rsid w:val="00E7088E"/>
    <w:rsid w:val="00E7139C"/>
    <w:rsid w:val="00E72ADC"/>
    <w:rsid w:val="00E752CC"/>
    <w:rsid w:val="00E75EE1"/>
    <w:rsid w:val="00E7692D"/>
    <w:rsid w:val="00E76E39"/>
    <w:rsid w:val="00E80719"/>
    <w:rsid w:val="00E80E0B"/>
    <w:rsid w:val="00E811FC"/>
    <w:rsid w:val="00E81F79"/>
    <w:rsid w:val="00E82260"/>
    <w:rsid w:val="00E823B5"/>
    <w:rsid w:val="00E8437B"/>
    <w:rsid w:val="00E855AA"/>
    <w:rsid w:val="00E85D5C"/>
    <w:rsid w:val="00E878B6"/>
    <w:rsid w:val="00E90714"/>
    <w:rsid w:val="00E90937"/>
    <w:rsid w:val="00E90DB4"/>
    <w:rsid w:val="00E92752"/>
    <w:rsid w:val="00E929FD"/>
    <w:rsid w:val="00E92D9D"/>
    <w:rsid w:val="00E935FA"/>
    <w:rsid w:val="00E93C14"/>
    <w:rsid w:val="00E94261"/>
    <w:rsid w:val="00E95007"/>
    <w:rsid w:val="00E95EE5"/>
    <w:rsid w:val="00E97AE4"/>
    <w:rsid w:val="00EA02D9"/>
    <w:rsid w:val="00EA0633"/>
    <w:rsid w:val="00EA1240"/>
    <w:rsid w:val="00EA19D4"/>
    <w:rsid w:val="00EA2858"/>
    <w:rsid w:val="00EA31C8"/>
    <w:rsid w:val="00EA39FB"/>
    <w:rsid w:val="00EA4616"/>
    <w:rsid w:val="00EA532B"/>
    <w:rsid w:val="00EA666C"/>
    <w:rsid w:val="00EA7E6E"/>
    <w:rsid w:val="00EB10DC"/>
    <w:rsid w:val="00EB2BD5"/>
    <w:rsid w:val="00EB40EB"/>
    <w:rsid w:val="00EB5C79"/>
    <w:rsid w:val="00EB66AA"/>
    <w:rsid w:val="00EB6BFC"/>
    <w:rsid w:val="00EC003F"/>
    <w:rsid w:val="00EC0F60"/>
    <w:rsid w:val="00EC1625"/>
    <w:rsid w:val="00EC16A7"/>
    <w:rsid w:val="00EC18DD"/>
    <w:rsid w:val="00EC276F"/>
    <w:rsid w:val="00EC3AD5"/>
    <w:rsid w:val="00EC401C"/>
    <w:rsid w:val="00EC4263"/>
    <w:rsid w:val="00EC5833"/>
    <w:rsid w:val="00EC638D"/>
    <w:rsid w:val="00EC6670"/>
    <w:rsid w:val="00EC7174"/>
    <w:rsid w:val="00EC7185"/>
    <w:rsid w:val="00EC7A8B"/>
    <w:rsid w:val="00EC7F09"/>
    <w:rsid w:val="00ED098A"/>
    <w:rsid w:val="00ED0B98"/>
    <w:rsid w:val="00ED0F40"/>
    <w:rsid w:val="00ED0F9F"/>
    <w:rsid w:val="00ED201E"/>
    <w:rsid w:val="00ED3567"/>
    <w:rsid w:val="00ED3E2A"/>
    <w:rsid w:val="00ED42BB"/>
    <w:rsid w:val="00ED4B40"/>
    <w:rsid w:val="00ED5A3E"/>
    <w:rsid w:val="00ED5A54"/>
    <w:rsid w:val="00ED6579"/>
    <w:rsid w:val="00ED6CB8"/>
    <w:rsid w:val="00ED7AA9"/>
    <w:rsid w:val="00EE0424"/>
    <w:rsid w:val="00EE0E28"/>
    <w:rsid w:val="00EE1B8F"/>
    <w:rsid w:val="00EE1C2A"/>
    <w:rsid w:val="00EE2959"/>
    <w:rsid w:val="00EE41CB"/>
    <w:rsid w:val="00EE4275"/>
    <w:rsid w:val="00EE4668"/>
    <w:rsid w:val="00EE4B0D"/>
    <w:rsid w:val="00EE54CE"/>
    <w:rsid w:val="00EE61B0"/>
    <w:rsid w:val="00EE75B7"/>
    <w:rsid w:val="00EE7ABB"/>
    <w:rsid w:val="00EF017D"/>
    <w:rsid w:val="00EF0657"/>
    <w:rsid w:val="00EF0812"/>
    <w:rsid w:val="00EF15C0"/>
    <w:rsid w:val="00EF1CEA"/>
    <w:rsid w:val="00EF279C"/>
    <w:rsid w:val="00EF3376"/>
    <w:rsid w:val="00EF37D0"/>
    <w:rsid w:val="00EF482C"/>
    <w:rsid w:val="00F0062B"/>
    <w:rsid w:val="00F01288"/>
    <w:rsid w:val="00F0138E"/>
    <w:rsid w:val="00F016A9"/>
    <w:rsid w:val="00F02872"/>
    <w:rsid w:val="00F03202"/>
    <w:rsid w:val="00F036D2"/>
    <w:rsid w:val="00F066F0"/>
    <w:rsid w:val="00F07068"/>
    <w:rsid w:val="00F07BA6"/>
    <w:rsid w:val="00F11394"/>
    <w:rsid w:val="00F13454"/>
    <w:rsid w:val="00F14E6E"/>
    <w:rsid w:val="00F15AED"/>
    <w:rsid w:val="00F17383"/>
    <w:rsid w:val="00F1752E"/>
    <w:rsid w:val="00F17CF9"/>
    <w:rsid w:val="00F213F0"/>
    <w:rsid w:val="00F21A32"/>
    <w:rsid w:val="00F21A46"/>
    <w:rsid w:val="00F22E2C"/>
    <w:rsid w:val="00F242C9"/>
    <w:rsid w:val="00F25175"/>
    <w:rsid w:val="00F25715"/>
    <w:rsid w:val="00F25E37"/>
    <w:rsid w:val="00F26DD7"/>
    <w:rsid w:val="00F27159"/>
    <w:rsid w:val="00F30653"/>
    <w:rsid w:val="00F30732"/>
    <w:rsid w:val="00F3122A"/>
    <w:rsid w:val="00F3156E"/>
    <w:rsid w:val="00F32110"/>
    <w:rsid w:val="00F3274B"/>
    <w:rsid w:val="00F32844"/>
    <w:rsid w:val="00F32AA3"/>
    <w:rsid w:val="00F32E53"/>
    <w:rsid w:val="00F347FA"/>
    <w:rsid w:val="00F35311"/>
    <w:rsid w:val="00F35CE6"/>
    <w:rsid w:val="00F36C48"/>
    <w:rsid w:val="00F37854"/>
    <w:rsid w:val="00F40B31"/>
    <w:rsid w:val="00F41E0F"/>
    <w:rsid w:val="00F427A8"/>
    <w:rsid w:val="00F430B2"/>
    <w:rsid w:val="00F4325C"/>
    <w:rsid w:val="00F4358D"/>
    <w:rsid w:val="00F4483A"/>
    <w:rsid w:val="00F45666"/>
    <w:rsid w:val="00F457E6"/>
    <w:rsid w:val="00F45897"/>
    <w:rsid w:val="00F45975"/>
    <w:rsid w:val="00F4697D"/>
    <w:rsid w:val="00F46D74"/>
    <w:rsid w:val="00F46DF0"/>
    <w:rsid w:val="00F46FAB"/>
    <w:rsid w:val="00F47AB7"/>
    <w:rsid w:val="00F5071B"/>
    <w:rsid w:val="00F5111B"/>
    <w:rsid w:val="00F51A9B"/>
    <w:rsid w:val="00F54454"/>
    <w:rsid w:val="00F54CCE"/>
    <w:rsid w:val="00F55147"/>
    <w:rsid w:val="00F565CD"/>
    <w:rsid w:val="00F57903"/>
    <w:rsid w:val="00F57E01"/>
    <w:rsid w:val="00F57F79"/>
    <w:rsid w:val="00F61B07"/>
    <w:rsid w:val="00F61DE8"/>
    <w:rsid w:val="00F628F8"/>
    <w:rsid w:val="00F63119"/>
    <w:rsid w:val="00F64F41"/>
    <w:rsid w:val="00F650D5"/>
    <w:rsid w:val="00F6624C"/>
    <w:rsid w:val="00F662A0"/>
    <w:rsid w:val="00F6668E"/>
    <w:rsid w:val="00F66A42"/>
    <w:rsid w:val="00F66D33"/>
    <w:rsid w:val="00F66E1C"/>
    <w:rsid w:val="00F66EA3"/>
    <w:rsid w:val="00F67CB0"/>
    <w:rsid w:val="00F70B59"/>
    <w:rsid w:val="00F72619"/>
    <w:rsid w:val="00F73376"/>
    <w:rsid w:val="00F73E7C"/>
    <w:rsid w:val="00F74347"/>
    <w:rsid w:val="00F744E4"/>
    <w:rsid w:val="00F7492D"/>
    <w:rsid w:val="00F772E0"/>
    <w:rsid w:val="00F7764C"/>
    <w:rsid w:val="00F8413E"/>
    <w:rsid w:val="00F84CBF"/>
    <w:rsid w:val="00F85AC0"/>
    <w:rsid w:val="00F86209"/>
    <w:rsid w:val="00F86F38"/>
    <w:rsid w:val="00F8796B"/>
    <w:rsid w:val="00F87BE7"/>
    <w:rsid w:val="00F90E4D"/>
    <w:rsid w:val="00F9195A"/>
    <w:rsid w:val="00F92062"/>
    <w:rsid w:val="00F93652"/>
    <w:rsid w:val="00F9397C"/>
    <w:rsid w:val="00F9491F"/>
    <w:rsid w:val="00F94A35"/>
    <w:rsid w:val="00F95A6E"/>
    <w:rsid w:val="00FA004E"/>
    <w:rsid w:val="00FA0130"/>
    <w:rsid w:val="00FA03AF"/>
    <w:rsid w:val="00FA1245"/>
    <w:rsid w:val="00FA16EA"/>
    <w:rsid w:val="00FA17BB"/>
    <w:rsid w:val="00FA39BD"/>
    <w:rsid w:val="00FA4006"/>
    <w:rsid w:val="00FA437F"/>
    <w:rsid w:val="00FA4769"/>
    <w:rsid w:val="00FA7B86"/>
    <w:rsid w:val="00FB0083"/>
    <w:rsid w:val="00FB2A23"/>
    <w:rsid w:val="00FB375B"/>
    <w:rsid w:val="00FB3E9C"/>
    <w:rsid w:val="00FB3F6F"/>
    <w:rsid w:val="00FB45FA"/>
    <w:rsid w:val="00FC0AD7"/>
    <w:rsid w:val="00FC2D4D"/>
    <w:rsid w:val="00FC3C0F"/>
    <w:rsid w:val="00FC3F9A"/>
    <w:rsid w:val="00FC5444"/>
    <w:rsid w:val="00FC6264"/>
    <w:rsid w:val="00FC799C"/>
    <w:rsid w:val="00FD24A4"/>
    <w:rsid w:val="00FD2A49"/>
    <w:rsid w:val="00FD2F25"/>
    <w:rsid w:val="00FD31EE"/>
    <w:rsid w:val="00FD3402"/>
    <w:rsid w:val="00FD3DC3"/>
    <w:rsid w:val="00FD556C"/>
    <w:rsid w:val="00FD6106"/>
    <w:rsid w:val="00FD7017"/>
    <w:rsid w:val="00FD72DA"/>
    <w:rsid w:val="00FE1C52"/>
    <w:rsid w:val="00FE1DCB"/>
    <w:rsid w:val="00FE3E05"/>
    <w:rsid w:val="00FE4B42"/>
    <w:rsid w:val="00FE4F83"/>
    <w:rsid w:val="00FE6E9C"/>
    <w:rsid w:val="00FE7696"/>
    <w:rsid w:val="00FF0416"/>
    <w:rsid w:val="00FF0EBC"/>
    <w:rsid w:val="00FF0F63"/>
    <w:rsid w:val="00FF1243"/>
    <w:rsid w:val="00FF145C"/>
    <w:rsid w:val="00FF17D3"/>
    <w:rsid w:val="00FF1B01"/>
    <w:rsid w:val="00FF34C5"/>
    <w:rsid w:val="00FF3A24"/>
    <w:rsid w:val="00FF3FCB"/>
    <w:rsid w:val="00FF44E1"/>
    <w:rsid w:val="00FF4A83"/>
    <w:rsid w:val="00FF55CD"/>
    <w:rsid w:val="00FF5FAC"/>
    <w:rsid w:val="00FF70A7"/>
    <w:rsid w:val="00FF73BF"/>
    <w:rsid w:val="01154709"/>
    <w:rsid w:val="013D6CB9"/>
    <w:rsid w:val="01B559F3"/>
    <w:rsid w:val="01D527B2"/>
    <w:rsid w:val="04155DD9"/>
    <w:rsid w:val="046E6DDE"/>
    <w:rsid w:val="052D7E0F"/>
    <w:rsid w:val="056F151B"/>
    <w:rsid w:val="06EF7397"/>
    <w:rsid w:val="07A26F0B"/>
    <w:rsid w:val="07E71481"/>
    <w:rsid w:val="085B0526"/>
    <w:rsid w:val="093305F6"/>
    <w:rsid w:val="09A84247"/>
    <w:rsid w:val="09BB0D18"/>
    <w:rsid w:val="0B6FD3A7"/>
    <w:rsid w:val="0B9C6927"/>
    <w:rsid w:val="0BF581DA"/>
    <w:rsid w:val="0C1140C3"/>
    <w:rsid w:val="0C4844FB"/>
    <w:rsid w:val="0C9615C8"/>
    <w:rsid w:val="0D5C1879"/>
    <w:rsid w:val="0D974E8F"/>
    <w:rsid w:val="0DAA6523"/>
    <w:rsid w:val="0E651141"/>
    <w:rsid w:val="0E8F62CF"/>
    <w:rsid w:val="0EBE2206"/>
    <w:rsid w:val="0EFF5572"/>
    <w:rsid w:val="0F1F607A"/>
    <w:rsid w:val="0FD20DCF"/>
    <w:rsid w:val="109C2F25"/>
    <w:rsid w:val="11227F5F"/>
    <w:rsid w:val="113E5A3F"/>
    <w:rsid w:val="122B630F"/>
    <w:rsid w:val="1265C08A"/>
    <w:rsid w:val="12835A7E"/>
    <w:rsid w:val="1391202A"/>
    <w:rsid w:val="13B62550"/>
    <w:rsid w:val="140606CA"/>
    <w:rsid w:val="146F74C3"/>
    <w:rsid w:val="147541B9"/>
    <w:rsid w:val="15195A1C"/>
    <w:rsid w:val="15E11B06"/>
    <w:rsid w:val="15EB49F2"/>
    <w:rsid w:val="1653052A"/>
    <w:rsid w:val="165D7DCE"/>
    <w:rsid w:val="16AD6826"/>
    <w:rsid w:val="1734CEEE"/>
    <w:rsid w:val="17B45713"/>
    <w:rsid w:val="17CF7277"/>
    <w:rsid w:val="1A383CBF"/>
    <w:rsid w:val="1AC17BF6"/>
    <w:rsid w:val="1B3E5305"/>
    <w:rsid w:val="1B664C23"/>
    <w:rsid w:val="1BB3A12D"/>
    <w:rsid w:val="1BCBFF31"/>
    <w:rsid w:val="1BDABC96"/>
    <w:rsid w:val="1BF03A18"/>
    <w:rsid w:val="1BFD85CB"/>
    <w:rsid w:val="1C4B6A92"/>
    <w:rsid w:val="1D051805"/>
    <w:rsid w:val="1D525097"/>
    <w:rsid w:val="1DDB5330"/>
    <w:rsid w:val="1E262274"/>
    <w:rsid w:val="1E3667EC"/>
    <w:rsid w:val="1E7744DC"/>
    <w:rsid w:val="1F063671"/>
    <w:rsid w:val="1F7F5EEC"/>
    <w:rsid w:val="1F9BF98F"/>
    <w:rsid w:val="1FDCA54E"/>
    <w:rsid w:val="1FDFFBE5"/>
    <w:rsid w:val="1FEE6454"/>
    <w:rsid w:val="1FEF03E4"/>
    <w:rsid w:val="1FEF4F13"/>
    <w:rsid w:val="1FFDE6EA"/>
    <w:rsid w:val="21C66C64"/>
    <w:rsid w:val="233E013C"/>
    <w:rsid w:val="24DE4745"/>
    <w:rsid w:val="277E9E77"/>
    <w:rsid w:val="27DF39CB"/>
    <w:rsid w:val="27FDC480"/>
    <w:rsid w:val="29194F25"/>
    <w:rsid w:val="294206B6"/>
    <w:rsid w:val="29843C22"/>
    <w:rsid w:val="29DE7980"/>
    <w:rsid w:val="2AD03A9F"/>
    <w:rsid w:val="2B5B5A5F"/>
    <w:rsid w:val="2BDEBF08"/>
    <w:rsid w:val="2BE83726"/>
    <w:rsid w:val="2BFEFC39"/>
    <w:rsid w:val="2C670E51"/>
    <w:rsid w:val="2C8560D2"/>
    <w:rsid w:val="2CD32964"/>
    <w:rsid w:val="2CE11F94"/>
    <w:rsid w:val="2D7FB325"/>
    <w:rsid w:val="2DEF465D"/>
    <w:rsid w:val="2DF8D11B"/>
    <w:rsid w:val="2EFEB947"/>
    <w:rsid w:val="2F584EF7"/>
    <w:rsid w:val="31FE28ED"/>
    <w:rsid w:val="32276969"/>
    <w:rsid w:val="325F6C78"/>
    <w:rsid w:val="32AD7449"/>
    <w:rsid w:val="32C16E26"/>
    <w:rsid w:val="330864CC"/>
    <w:rsid w:val="33D665A6"/>
    <w:rsid w:val="33ED56C2"/>
    <w:rsid w:val="33F6A223"/>
    <w:rsid w:val="350E208A"/>
    <w:rsid w:val="359FB0DE"/>
    <w:rsid w:val="35C218D0"/>
    <w:rsid w:val="36146F36"/>
    <w:rsid w:val="36345DC3"/>
    <w:rsid w:val="36C92CC2"/>
    <w:rsid w:val="374843C9"/>
    <w:rsid w:val="376FAB9F"/>
    <w:rsid w:val="37B782C7"/>
    <w:rsid w:val="37BD6D42"/>
    <w:rsid w:val="37CE8C80"/>
    <w:rsid w:val="380C4878"/>
    <w:rsid w:val="39B06F76"/>
    <w:rsid w:val="39E40056"/>
    <w:rsid w:val="39EA2E6A"/>
    <w:rsid w:val="39F4F290"/>
    <w:rsid w:val="39F59A9A"/>
    <w:rsid w:val="3A1E44DE"/>
    <w:rsid w:val="3A6DAC40"/>
    <w:rsid w:val="3AAC2E9A"/>
    <w:rsid w:val="3B3C1036"/>
    <w:rsid w:val="3B758555"/>
    <w:rsid w:val="3BA34206"/>
    <w:rsid w:val="3BE887F5"/>
    <w:rsid w:val="3C374512"/>
    <w:rsid w:val="3C400C49"/>
    <w:rsid w:val="3CD940B1"/>
    <w:rsid w:val="3CDB0193"/>
    <w:rsid w:val="3CEE587F"/>
    <w:rsid w:val="3CFE0FBA"/>
    <w:rsid w:val="3DBC05DF"/>
    <w:rsid w:val="3DCA6226"/>
    <w:rsid w:val="3DF7138D"/>
    <w:rsid w:val="3DFFFC22"/>
    <w:rsid w:val="3E8C0A57"/>
    <w:rsid w:val="3EA392AF"/>
    <w:rsid w:val="3EDC9BFB"/>
    <w:rsid w:val="3EE3C790"/>
    <w:rsid w:val="3EFF420B"/>
    <w:rsid w:val="3EFFFD36"/>
    <w:rsid w:val="3F3E3276"/>
    <w:rsid w:val="3F4D3490"/>
    <w:rsid w:val="3F7F4887"/>
    <w:rsid w:val="3F7F6862"/>
    <w:rsid w:val="3F9F22BC"/>
    <w:rsid w:val="3FA05CDE"/>
    <w:rsid w:val="3FA806EF"/>
    <w:rsid w:val="3FBEB0CC"/>
    <w:rsid w:val="3FBFA9A5"/>
    <w:rsid w:val="3FC7F892"/>
    <w:rsid w:val="3FD5E06C"/>
    <w:rsid w:val="3FD7DBB3"/>
    <w:rsid w:val="3FEF446C"/>
    <w:rsid w:val="3FEF7D5A"/>
    <w:rsid w:val="3FEFD58A"/>
    <w:rsid w:val="3FF76A38"/>
    <w:rsid w:val="3FFDEF56"/>
    <w:rsid w:val="3FFF48F8"/>
    <w:rsid w:val="3FFF4B54"/>
    <w:rsid w:val="3FFF804D"/>
    <w:rsid w:val="3FFFA438"/>
    <w:rsid w:val="40597919"/>
    <w:rsid w:val="40803165"/>
    <w:rsid w:val="40864DA6"/>
    <w:rsid w:val="40DF75EB"/>
    <w:rsid w:val="40ED6D01"/>
    <w:rsid w:val="41B116C0"/>
    <w:rsid w:val="41C41247"/>
    <w:rsid w:val="423D58FF"/>
    <w:rsid w:val="42B9D9C9"/>
    <w:rsid w:val="42FA3852"/>
    <w:rsid w:val="432D1637"/>
    <w:rsid w:val="4356DB7D"/>
    <w:rsid w:val="43904F3A"/>
    <w:rsid w:val="446772B1"/>
    <w:rsid w:val="44EFF728"/>
    <w:rsid w:val="467D098E"/>
    <w:rsid w:val="4774397F"/>
    <w:rsid w:val="479E0571"/>
    <w:rsid w:val="47CB1B59"/>
    <w:rsid w:val="47FFF48F"/>
    <w:rsid w:val="48DA5DBD"/>
    <w:rsid w:val="49761548"/>
    <w:rsid w:val="499C26CE"/>
    <w:rsid w:val="4A26066E"/>
    <w:rsid w:val="4A595408"/>
    <w:rsid w:val="4AEE7958"/>
    <w:rsid w:val="4B074E64"/>
    <w:rsid w:val="4B781456"/>
    <w:rsid w:val="4BDF45D9"/>
    <w:rsid w:val="4BDF589D"/>
    <w:rsid w:val="4BF903EC"/>
    <w:rsid w:val="4BFDADE8"/>
    <w:rsid w:val="4BFF2CE5"/>
    <w:rsid w:val="4BFF7C79"/>
    <w:rsid w:val="4D7FF13E"/>
    <w:rsid w:val="4E600B13"/>
    <w:rsid w:val="4F9704A4"/>
    <w:rsid w:val="4FAF02AD"/>
    <w:rsid w:val="4FBA949F"/>
    <w:rsid w:val="4FCF1761"/>
    <w:rsid w:val="4FD453F8"/>
    <w:rsid w:val="4FEB88F1"/>
    <w:rsid w:val="4FF29260"/>
    <w:rsid w:val="4FF7D9ED"/>
    <w:rsid w:val="505446A7"/>
    <w:rsid w:val="507407EB"/>
    <w:rsid w:val="50FD1AEB"/>
    <w:rsid w:val="51122ABF"/>
    <w:rsid w:val="512407A9"/>
    <w:rsid w:val="51E72C5D"/>
    <w:rsid w:val="535B35DE"/>
    <w:rsid w:val="5376B41E"/>
    <w:rsid w:val="537E15A3"/>
    <w:rsid w:val="53C06759"/>
    <w:rsid w:val="53DF2DDF"/>
    <w:rsid w:val="53EC0785"/>
    <w:rsid w:val="53F341D7"/>
    <w:rsid w:val="544A1324"/>
    <w:rsid w:val="546B7237"/>
    <w:rsid w:val="561026B2"/>
    <w:rsid w:val="5773B0A6"/>
    <w:rsid w:val="57AD255B"/>
    <w:rsid w:val="57B83871"/>
    <w:rsid w:val="57E9167E"/>
    <w:rsid w:val="57FF0C47"/>
    <w:rsid w:val="587FE722"/>
    <w:rsid w:val="58E51119"/>
    <w:rsid w:val="58EB1921"/>
    <w:rsid w:val="593B4B79"/>
    <w:rsid w:val="59BE0DE3"/>
    <w:rsid w:val="5A236E98"/>
    <w:rsid w:val="5A663955"/>
    <w:rsid w:val="5AF11A7C"/>
    <w:rsid w:val="5AFC370E"/>
    <w:rsid w:val="5AFF5686"/>
    <w:rsid w:val="5B6914EF"/>
    <w:rsid w:val="5BDC8565"/>
    <w:rsid w:val="5BEE3CD4"/>
    <w:rsid w:val="5BFF4D58"/>
    <w:rsid w:val="5BFFAB69"/>
    <w:rsid w:val="5C3BCE6B"/>
    <w:rsid w:val="5D77FAA0"/>
    <w:rsid w:val="5DEB1E17"/>
    <w:rsid w:val="5DFDEC84"/>
    <w:rsid w:val="5E7FD4CD"/>
    <w:rsid w:val="5ECF75EF"/>
    <w:rsid w:val="5EDDDD28"/>
    <w:rsid w:val="5EFF521A"/>
    <w:rsid w:val="5F7F710E"/>
    <w:rsid w:val="5F7FCBF8"/>
    <w:rsid w:val="5FA07D52"/>
    <w:rsid w:val="5FA32969"/>
    <w:rsid w:val="5FBB614F"/>
    <w:rsid w:val="5FBF66C8"/>
    <w:rsid w:val="5FDF0CB6"/>
    <w:rsid w:val="5FEB59B4"/>
    <w:rsid w:val="5FF54EA7"/>
    <w:rsid w:val="5FFD5B95"/>
    <w:rsid w:val="5FFD85FB"/>
    <w:rsid w:val="5FFEE31E"/>
    <w:rsid w:val="5FFF489B"/>
    <w:rsid w:val="5FFFD1A0"/>
    <w:rsid w:val="6022031E"/>
    <w:rsid w:val="60C94BBF"/>
    <w:rsid w:val="60D96503"/>
    <w:rsid w:val="61023CAB"/>
    <w:rsid w:val="61210737"/>
    <w:rsid w:val="6198761D"/>
    <w:rsid w:val="625E6E3F"/>
    <w:rsid w:val="6415630B"/>
    <w:rsid w:val="64DE08E1"/>
    <w:rsid w:val="65F32E1D"/>
    <w:rsid w:val="65FC649C"/>
    <w:rsid w:val="6624449A"/>
    <w:rsid w:val="668F21C0"/>
    <w:rsid w:val="66AF3AAA"/>
    <w:rsid w:val="66DD4F9F"/>
    <w:rsid w:val="66FDCB97"/>
    <w:rsid w:val="670E33AA"/>
    <w:rsid w:val="672FB001"/>
    <w:rsid w:val="678D166A"/>
    <w:rsid w:val="67AB3402"/>
    <w:rsid w:val="67C3E1F3"/>
    <w:rsid w:val="67EE0662"/>
    <w:rsid w:val="67F9645D"/>
    <w:rsid w:val="67FFF78E"/>
    <w:rsid w:val="68124CA4"/>
    <w:rsid w:val="6813172D"/>
    <w:rsid w:val="681610C6"/>
    <w:rsid w:val="698B128E"/>
    <w:rsid w:val="69DB3F37"/>
    <w:rsid w:val="69DE9946"/>
    <w:rsid w:val="69EDE0F4"/>
    <w:rsid w:val="69EF2456"/>
    <w:rsid w:val="6AB37DC4"/>
    <w:rsid w:val="6ADAC587"/>
    <w:rsid w:val="6B77AE2F"/>
    <w:rsid w:val="6BB7E82A"/>
    <w:rsid w:val="6BBD714D"/>
    <w:rsid w:val="6BF52972"/>
    <w:rsid w:val="6BFD2FE5"/>
    <w:rsid w:val="6DAFD3D0"/>
    <w:rsid w:val="6DCD7A20"/>
    <w:rsid w:val="6DD58395"/>
    <w:rsid w:val="6DF7373F"/>
    <w:rsid w:val="6E0D0EFA"/>
    <w:rsid w:val="6EBCE0E0"/>
    <w:rsid w:val="6EDF7CA3"/>
    <w:rsid w:val="6EFC14B6"/>
    <w:rsid w:val="6F6B6BBC"/>
    <w:rsid w:val="6F6BFE86"/>
    <w:rsid w:val="6F78562D"/>
    <w:rsid w:val="6F796694"/>
    <w:rsid w:val="6F7F4DAB"/>
    <w:rsid w:val="6FBEE36A"/>
    <w:rsid w:val="6FBF80FE"/>
    <w:rsid w:val="6FCF56F9"/>
    <w:rsid w:val="6FDD9724"/>
    <w:rsid w:val="6FF3B2EB"/>
    <w:rsid w:val="703212D9"/>
    <w:rsid w:val="70D94A29"/>
    <w:rsid w:val="70E7C7A2"/>
    <w:rsid w:val="70E9A6CB"/>
    <w:rsid w:val="72392C7C"/>
    <w:rsid w:val="7306663A"/>
    <w:rsid w:val="732BE5E0"/>
    <w:rsid w:val="7373E5FF"/>
    <w:rsid w:val="7392D81B"/>
    <w:rsid w:val="73A66881"/>
    <w:rsid w:val="73CF2347"/>
    <w:rsid w:val="73DFDA2C"/>
    <w:rsid w:val="73FD0905"/>
    <w:rsid w:val="73FD5F6E"/>
    <w:rsid w:val="743D9C25"/>
    <w:rsid w:val="753D2E34"/>
    <w:rsid w:val="75A350BA"/>
    <w:rsid w:val="75C15A8B"/>
    <w:rsid w:val="75D5E957"/>
    <w:rsid w:val="75F5B5A1"/>
    <w:rsid w:val="75FF08B0"/>
    <w:rsid w:val="75FF6556"/>
    <w:rsid w:val="764F2F8C"/>
    <w:rsid w:val="767DA78C"/>
    <w:rsid w:val="76962096"/>
    <w:rsid w:val="76B78CDB"/>
    <w:rsid w:val="76EF81C8"/>
    <w:rsid w:val="76F01BC8"/>
    <w:rsid w:val="76FFE8EF"/>
    <w:rsid w:val="775EE351"/>
    <w:rsid w:val="775EF8CC"/>
    <w:rsid w:val="776EBA53"/>
    <w:rsid w:val="77A154D5"/>
    <w:rsid w:val="77AB3168"/>
    <w:rsid w:val="77AF0C01"/>
    <w:rsid w:val="77AF9F37"/>
    <w:rsid w:val="77BFB393"/>
    <w:rsid w:val="77DE5C52"/>
    <w:rsid w:val="77DFFBBA"/>
    <w:rsid w:val="77F99658"/>
    <w:rsid w:val="77FF190A"/>
    <w:rsid w:val="77FF3924"/>
    <w:rsid w:val="77FFB785"/>
    <w:rsid w:val="77FFF177"/>
    <w:rsid w:val="78AE3313"/>
    <w:rsid w:val="78CBC6E4"/>
    <w:rsid w:val="78EF14C1"/>
    <w:rsid w:val="79357B15"/>
    <w:rsid w:val="79463B50"/>
    <w:rsid w:val="79556136"/>
    <w:rsid w:val="79BBE52A"/>
    <w:rsid w:val="79F95816"/>
    <w:rsid w:val="79FF5371"/>
    <w:rsid w:val="7A170370"/>
    <w:rsid w:val="7A3B3986"/>
    <w:rsid w:val="7A69F5C9"/>
    <w:rsid w:val="7ABFAD4F"/>
    <w:rsid w:val="7AD32B36"/>
    <w:rsid w:val="7AD8745E"/>
    <w:rsid w:val="7ADD8EA1"/>
    <w:rsid w:val="7AE7DC89"/>
    <w:rsid w:val="7AEF78DA"/>
    <w:rsid w:val="7B024B7C"/>
    <w:rsid w:val="7B61DF1E"/>
    <w:rsid w:val="7B6FF9E2"/>
    <w:rsid w:val="7B7B9B0B"/>
    <w:rsid w:val="7B8A1F7D"/>
    <w:rsid w:val="7BE3C8C5"/>
    <w:rsid w:val="7BED7EE2"/>
    <w:rsid w:val="7BF61B1C"/>
    <w:rsid w:val="7BF6533D"/>
    <w:rsid w:val="7BFDAB1E"/>
    <w:rsid w:val="7BFFCF1C"/>
    <w:rsid w:val="7C16FBD8"/>
    <w:rsid w:val="7C357C09"/>
    <w:rsid w:val="7C3F74EE"/>
    <w:rsid w:val="7C798D70"/>
    <w:rsid w:val="7C7C2EE5"/>
    <w:rsid w:val="7CBF7623"/>
    <w:rsid w:val="7CDD0B32"/>
    <w:rsid w:val="7CE6B42A"/>
    <w:rsid w:val="7CEE77FA"/>
    <w:rsid w:val="7CFCF79E"/>
    <w:rsid w:val="7D1DD68F"/>
    <w:rsid w:val="7D5FF8F5"/>
    <w:rsid w:val="7D782869"/>
    <w:rsid w:val="7D7F068B"/>
    <w:rsid w:val="7DA53CD2"/>
    <w:rsid w:val="7DB6BBE7"/>
    <w:rsid w:val="7DBFA782"/>
    <w:rsid w:val="7DDF7CEA"/>
    <w:rsid w:val="7DED06DA"/>
    <w:rsid w:val="7DEFA5DA"/>
    <w:rsid w:val="7DF53B6F"/>
    <w:rsid w:val="7DFDF569"/>
    <w:rsid w:val="7DFF36EE"/>
    <w:rsid w:val="7DFF575F"/>
    <w:rsid w:val="7E3D3296"/>
    <w:rsid w:val="7E6FA0EE"/>
    <w:rsid w:val="7E738F3B"/>
    <w:rsid w:val="7E7DD29A"/>
    <w:rsid w:val="7E7F9B41"/>
    <w:rsid w:val="7E9BFCC1"/>
    <w:rsid w:val="7E9F132B"/>
    <w:rsid w:val="7E9F4677"/>
    <w:rsid w:val="7EBF816A"/>
    <w:rsid w:val="7EBFA3A6"/>
    <w:rsid w:val="7ED326F8"/>
    <w:rsid w:val="7EEC88C5"/>
    <w:rsid w:val="7EED89E7"/>
    <w:rsid w:val="7EF530E4"/>
    <w:rsid w:val="7EF6837B"/>
    <w:rsid w:val="7EF70581"/>
    <w:rsid w:val="7EFAE724"/>
    <w:rsid w:val="7F11528E"/>
    <w:rsid w:val="7F1ADB15"/>
    <w:rsid w:val="7F4923A6"/>
    <w:rsid w:val="7F4C5C7C"/>
    <w:rsid w:val="7F57948E"/>
    <w:rsid w:val="7F66F97F"/>
    <w:rsid w:val="7F676BEF"/>
    <w:rsid w:val="7F772DC6"/>
    <w:rsid w:val="7F7F06D3"/>
    <w:rsid w:val="7F9B1DB0"/>
    <w:rsid w:val="7F9D570D"/>
    <w:rsid w:val="7FAE0E2E"/>
    <w:rsid w:val="7FAECCB3"/>
    <w:rsid w:val="7FBF24D5"/>
    <w:rsid w:val="7FD799A0"/>
    <w:rsid w:val="7FD9337D"/>
    <w:rsid w:val="7FD945AA"/>
    <w:rsid w:val="7FEE785F"/>
    <w:rsid w:val="7FEF2CA8"/>
    <w:rsid w:val="7FEF64AD"/>
    <w:rsid w:val="7FF4F15F"/>
    <w:rsid w:val="7FF6A908"/>
    <w:rsid w:val="7FF787B1"/>
    <w:rsid w:val="7FF78A8A"/>
    <w:rsid w:val="7FF7D0DE"/>
    <w:rsid w:val="7FF93F52"/>
    <w:rsid w:val="7FFF1B33"/>
    <w:rsid w:val="7FFF6481"/>
    <w:rsid w:val="7FFF77D7"/>
    <w:rsid w:val="7FFF7CD6"/>
    <w:rsid w:val="7FFF9CE2"/>
    <w:rsid w:val="7FFFAE8C"/>
    <w:rsid w:val="7FFFDD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5AC3215"/>
  <w15:docId w15:val="{54C3C94A-C297-41D7-BCEE-125BBCE75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F3A24"/>
    <w:pPr>
      <w:overflowPunct w:val="0"/>
      <w:autoSpaceDE w:val="0"/>
      <w:autoSpaceDN w:val="0"/>
      <w:adjustRightInd w:val="0"/>
      <w:spacing w:after="120" w:line="288" w:lineRule="auto"/>
      <w:jc w:val="both"/>
      <w:textAlignment w:val="baseline"/>
    </w:pPr>
    <w:rPr>
      <w:rFonts w:eastAsia="等线"/>
      <w:sz w:val="22"/>
      <w:lang w:val="en-GB"/>
    </w:rPr>
  </w:style>
  <w:style w:type="paragraph" w:styleId="1">
    <w:name w:val="heading 1"/>
    <w:basedOn w:val="a0"/>
    <w:next w:val="a0"/>
    <w:link w:val="10"/>
    <w:qFormat/>
    <w:pPr>
      <w:keepNext/>
      <w:keepLines/>
      <w:numPr>
        <w:numId w:val="1"/>
      </w:numPr>
      <w:pBdr>
        <w:top w:val="single" w:sz="12" w:space="3" w:color="auto"/>
      </w:pBdr>
      <w:spacing w:before="240" w:after="180"/>
      <w:outlineLvl w:val="0"/>
    </w:pPr>
    <w:rPr>
      <w:rFonts w:ascii="Arial" w:hAnsi="Arial" w:cs="Arial"/>
      <w:sz w:val="36"/>
      <w:szCs w:val="36"/>
    </w:rPr>
  </w:style>
  <w:style w:type="paragraph" w:styleId="2">
    <w:name w:val="heading 2"/>
    <w:basedOn w:val="1"/>
    <w:next w:val="a0"/>
    <w:link w:val="20"/>
    <w:qFormat/>
    <w:pPr>
      <w:numPr>
        <w:ilvl w:val="1"/>
      </w:numPr>
      <w:pBdr>
        <w:top w:val="none" w:sz="0" w:space="0" w:color="auto"/>
      </w:pBdr>
      <w:spacing w:before="180"/>
      <w:outlineLvl w:val="1"/>
    </w:pPr>
    <w:rPr>
      <w:rFonts w:cs="Times New Roman"/>
      <w:sz w:val="32"/>
      <w:szCs w:val="32"/>
    </w:rPr>
  </w:style>
  <w:style w:type="paragraph" w:styleId="3">
    <w:name w:val="heading 3"/>
    <w:basedOn w:val="2"/>
    <w:next w:val="a0"/>
    <w:link w:val="31"/>
    <w:qFormat/>
    <w:pPr>
      <w:numPr>
        <w:ilvl w:val="2"/>
      </w:numPr>
      <w:spacing w:before="120"/>
      <w:outlineLvl w:val="2"/>
    </w:pPr>
    <w:rPr>
      <w:sz w:val="28"/>
      <w:szCs w:val="28"/>
    </w:rPr>
  </w:style>
  <w:style w:type="paragraph" w:styleId="4">
    <w:name w:val="heading 4"/>
    <w:basedOn w:val="3"/>
    <w:next w:val="a0"/>
    <w:link w:val="41"/>
    <w:qFormat/>
    <w:pPr>
      <w:numPr>
        <w:ilvl w:val="3"/>
      </w:numPr>
      <w:outlineLvl w:val="3"/>
    </w:pPr>
    <w:rPr>
      <w:sz w:val="20"/>
      <w:szCs w:val="20"/>
    </w:rPr>
  </w:style>
  <w:style w:type="paragraph" w:styleId="5">
    <w:name w:val="heading 5"/>
    <w:basedOn w:val="4"/>
    <w:next w:val="a0"/>
    <w:link w:val="50"/>
    <w:qFormat/>
    <w:pPr>
      <w:numPr>
        <w:ilvl w:val="4"/>
      </w:numPr>
      <w:outlineLvl w:val="4"/>
    </w:pPr>
    <w:rPr>
      <w:sz w:val="22"/>
      <w:szCs w:val="22"/>
    </w:rPr>
  </w:style>
  <w:style w:type="paragraph" w:styleId="6">
    <w:name w:val="heading 6"/>
    <w:basedOn w:val="a0"/>
    <w:next w:val="a0"/>
    <w:link w:val="60"/>
    <w:qFormat/>
    <w:pPr>
      <w:keepNext/>
      <w:keepLines/>
      <w:numPr>
        <w:ilvl w:val="5"/>
        <w:numId w:val="1"/>
      </w:numPr>
      <w:spacing w:before="120"/>
      <w:outlineLvl w:val="5"/>
    </w:pPr>
    <w:rPr>
      <w:rFonts w:ascii="Arial" w:hAnsi="Arial"/>
    </w:rPr>
  </w:style>
  <w:style w:type="paragraph" w:styleId="7">
    <w:name w:val="heading 7"/>
    <w:basedOn w:val="a0"/>
    <w:next w:val="a0"/>
    <w:link w:val="70"/>
    <w:qFormat/>
    <w:pPr>
      <w:keepNext/>
      <w:keepLines/>
      <w:numPr>
        <w:ilvl w:val="6"/>
        <w:numId w:val="1"/>
      </w:numPr>
      <w:spacing w:before="120"/>
      <w:outlineLvl w:val="6"/>
    </w:pPr>
    <w:rPr>
      <w:rFonts w:ascii="Arial" w:hAnsi="Arial"/>
    </w:rPr>
  </w:style>
  <w:style w:type="paragraph" w:styleId="8">
    <w:name w:val="heading 8"/>
    <w:basedOn w:val="7"/>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21"/>
    <w:qFormat/>
    <w:pPr>
      <w:ind w:left="1135"/>
    </w:pPr>
  </w:style>
  <w:style w:type="paragraph" w:styleId="21">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
    <w:name w:val="List Bullet"/>
    <w:basedOn w:val="a0"/>
    <w:qFormat/>
    <w:pPr>
      <w:numPr>
        <w:numId w:val="2"/>
      </w:numPr>
      <w:overflowPunct/>
      <w:autoSpaceDE/>
      <w:autoSpaceDN/>
      <w:adjustRightInd/>
      <w:spacing w:before="40" w:after="0" w:line="240" w:lineRule="auto"/>
      <w:jc w:val="left"/>
      <w:textAlignment w:val="auto"/>
    </w:pPr>
    <w:rPr>
      <w:rFonts w:ascii="Arial" w:eastAsia="MS Mincho" w:hAnsi="Arial"/>
      <w:sz w:val="20"/>
      <w:szCs w:val="24"/>
      <w:lang w:eastAsia="en-GB"/>
    </w:rPr>
  </w:style>
  <w:style w:type="paragraph" w:styleId="a5">
    <w:name w:val="Document Map"/>
    <w:basedOn w:val="a0"/>
    <w:link w:val="a6"/>
    <w:uiPriority w:val="99"/>
    <w:unhideWhenUsed/>
    <w:qFormat/>
    <w:rPr>
      <w:rFonts w:ascii="宋体"/>
      <w:sz w:val="18"/>
      <w:szCs w:val="18"/>
    </w:rPr>
  </w:style>
  <w:style w:type="paragraph" w:styleId="a7">
    <w:name w:val="annotation text"/>
    <w:basedOn w:val="a0"/>
    <w:link w:val="a8"/>
    <w:uiPriority w:val="99"/>
    <w:qFormat/>
    <w:pPr>
      <w:spacing w:after="180" w:line="240" w:lineRule="auto"/>
      <w:jc w:val="left"/>
    </w:pPr>
    <w:rPr>
      <w:rFonts w:eastAsia="Times New Roman"/>
      <w:sz w:val="20"/>
      <w:lang w:eastAsia="ja-JP"/>
    </w:rPr>
  </w:style>
  <w:style w:type="paragraph" w:styleId="a9">
    <w:name w:val="Body Text"/>
    <w:basedOn w:val="a0"/>
    <w:link w:val="11"/>
    <w:uiPriority w:val="99"/>
    <w:unhideWhenUsed/>
    <w:qFormat/>
  </w:style>
  <w:style w:type="paragraph" w:styleId="aa">
    <w:name w:val="Balloon Text"/>
    <w:basedOn w:val="a0"/>
    <w:link w:val="ab"/>
    <w:uiPriority w:val="99"/>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en-US"/>
    </w:rPr>
  </w:style>
  <w:style w:type="paragraph" w:styleId="ad">
    <w:name w:val="header"/>
    <w:basedOn w:val="a0"/>
    <w:link w:val="af"/>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51">
    <w:name w:val="List 5"/>
    <w:basedOn w:val="40"/>
    <w:qFormat/>
    <w:pPr>
      <w:ind w:left="1702"/>
    </w:pPr>
  </w:style>
  <w:style w:type="paragraph" w:styleId="40">
    <w:name w:val="List 4"/>
    <w:basedOn w:val="30"/>
    <w:qFormat/>
    <w:pPr>
      <w:ind w:left="1418"/>
    </w:pPr>
  </w:style>
  <w:style w:type="paragraph" w:styleId="af0">
    <w:name w:val="Normal (Web)"/>
    <w:basedOn w:val="a0"/>
    <w:uiPriority w:val="99"/>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f1">
    <w:name w:val="annotation subject"/>
    <w:basedOn w:val="a7"/>
    <w:next w:val="a7"/>
    <w:link w:val="af2"/>
    <w:uiPriority w:val="99"/>
    <w:unhideWhenUsed/>
    <w:qFormat/>
    <w:pPr>
      <w:spacing w:after="120" w:line="288" w:lineRule="auto"/>
      <w:jc w:val="both"/>
    </w:pPr>
    <w:rPr>
      <w:rFonts w:eastAsia="等线"/>
      <w:b/>
      <w:bCs/>
      <w:lang w:eastAsia="zh-CN"/>
    </w:rPr>
  </w:style>
  <w:style w:type="table" w:styleId="af3">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page number"/>
    <w:qFormat/>
  </w:style>
  <w:style w:type="character" w:styleId="af6">
    <w:name w:val="Emphasis"/>
    <w:basedOn w:val="a1"/>
    <w:uiPriority w:val="20"/>
    <w:qFormat/>
    <w:rPr>
      <w:i/>
    </w:rPr>
  </w:style>
  <w:style w:type="character" w:styleId="af7">
    <w:name w:val="Hyperlink"/>
    <w:uiPriority w:val="99"/>
    <w:qFormat/>
    <w:rPr>
      <w:color w:val="0000FF"/>
      <w:u w:val="single"/>
    </w:rPr>
  </w:style>
  <w:style w:type="character" w:styleId="af8">
    <w:name w:val="annotation reference"/>
    <w:qFormat/>
    <w:rPr>
      <w:sz w:val="16"/>
    </w:rPr>
  </w:style>
  <w:style w:type="character" w:customStyle="1" w:styleId="10">
    <w:name w:val="标题 1 字符"/>
    <w:link w:val="1"/>
    <w:qFormat/>
    <w:rPr>
      <w:rFonts w:ascii="Arial" w:hAnsi="Arial" w:cs="Arial"/>
      <w:sz w:val="36"/>
      <w:szCs w:val="36"/>
      <w:lang w:val="en-GB"/>
    </w:rPr>
  </w:style>
  <w:style w:type="character" w:customStyle="1" w:styleId="20">
    <w:name w:val="标题 2 字符"/>
    <w:link w:val="2"/>
    <w:qFormat/>
    <w:rPr>
      <w:rFonts w:ascii="Arial" w:hAnsi="Arial"/>
      <w:sz w:val="32"/>
      <w:szCs w:val="32"/>
      <w:lang w:val="en-GB"/>
    </w:rPr>
  </w:style>
  <w:style w:type="character" w:customStyle="1" w:styleId="31">
    <w:name w:val="标题 3 字符1"/>
    <w:link w:val="3"/>
    <w:qFormat/>
    <w:rPr>
      <w:rFonts w:ascii="Arial" w:hAnsi="Arial"/>
      <w:sz w:val="28"/>
      <w:szCs w:val="28"/>
      <w:lang w:val="en-GB"/>
    </w:rPr>
  </w:style>
  <w:style w:type="character" w:customStyle="1" w:styleId="41">
    <w:name w:val="标题 4 字符1"/>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character" w:customStyle="1" w:styleId="a6">
    <w:name w:val="文档结构图 字符"/>
    <w:link w:val="a5"/>
    <w:uiPriority w:val="99"/>
    <w:semiHidden/>
    <w:qFormat/>
    <w:rPr>
      <w:rFonts w:ascii="宋体" w:eastAsia="宋体" w:hAnsi="Times New Roman" w:cs="Times New Roman"/>
      <w:kern w:val="0"/>
      <w:sz w:val="18"/>
      <w:szCs w:val="18"/>
      <w:lang w:val="en-GB"/>
    </w:rPr>
  </w:style>
  <w:style w:type="character" w:customStyle="1" w:styleId="a8">
    <w:name w:val="批注文字 字符"/>
    <w:link w:val="a7"/>
    <w:uiPriority w:val="99"/>
    <w:qFormat/>
    <w:rPr>
      <w:rFonts w:eastAsia="Times New Roman"/>
      <w:lang w:val="en-GB" w:eastAsia="ja-JP"/>
    </w:rPr>
  </w:style>
  <w:style w:type="character" w:customStyle="1" w:styleId="BodyTextChar">
    <w:name w:val="Body Text Char"/>
    <w:uiPriority w:val="99"/>
    <w:semiHidden/>
    <w:qFormat/>
    <w:rPr>
      <w:sz w:val="22"/>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character" w:customStyle="1" w:styleId="af">
    <w:name w:val="页眉 字符"/>
    <w:link w:val="ad"/>
    <w:uiPriority w:val="99"/>
    <w:qFormat/>
    <w:rPr>
      <w:rFonts w:ascii="Times New Roman" w:eastAsia="宋体" w:hAnsi="Times New Roman" w:cs="Times New Roman"/>
      <w:kern w:val="0"/>
      <w:sz w:val="18"/>
      <w:szCs w:val="18"/>
      <w:lang w:val="en-GB"/>
    </w:rPr>
  </w:style>
  <w:style w:type="character" w:customStyle="1" w:styleId="ae">
    <w:name w:val="页脚 字符"/>
    <w:link w:val="ac"/>
    <w:qFormat/>
    <w:rPr>
      <w:rFonts w:ascii="Arial" w:eastAsia="宋体" w:hAnsi="Arial" w:cs="Arial"/>
      <w:b/>
      <w:bCs/>
      <w:i/>
      <w:iCs/>
      <w:kern w:val="0"/>
      <w:sz w:val="18"/>
      <w:szCs w:val="18"/>
      <w:lang w:val="en-US" w:eastAsia="zh-CN"/>
    </w:rPr>
  </w:style>
  <w:style w:type="character" w:customStyle="1" w:styleId="af2">
    <w:name w:val="批注主题 字符"/>
    <w:link w:val="af1"/>
    <w:uiPriority w:val="99"/>
    <w:semiHidden/>
    <w:qFormat/>
    <w:rPr>
      <w:rFonts w:eastAsia="Times New Roman"/>
      <w:b/>
      <w:bCs/>
      <w:lang w:val="en-GB" w:eastAsia="ja-JP"/>
    </w:rPr>
  </w:style>
  <w:style w:type="character" w:customStyle="1" w:styleId="32">
    <w:name w:val="标题 3 字符"/>
    <w:qFormat/>
    <w:rPr>
      <w:b/>
      <w:bCs/>
      <w:sz w:val="32"/>
      <w:szCs w:val="32"/>
    </w:rPr>
  </w:style>
  <w:style w:type="character" w:customStyle="1" w:styleId="42">
    <w:name w:val="标题 4 字符"/>
    <w:qFormat/>
    <w:rPr>
      <w:rFonts w:ascii="Arial" w:hAnsi="Arial" w:cs="Arial"/>
      <w:sz w:val="24"/>
    </w:rPr>
  </w:style>
  <w:style w:type="character" w:customStyle="1" w:styleId="af9">
    <w:name w:val="正文文本 字符"/>
    <w:qFormat/>
    <w:rPr>
      <w:rFonts w:ascii="Arial" w:eastAsia="等线" w:hAnsi="Arial" w:cs="Arial" w:hint="default"/>
      <w:kern w:val="0"/>
      <w:sz w:val="20"/>
    </w:rPr>
  </w:style>
  <w:style w:type="paragraph" w:customStyle="1" w:styleId="Proposal">
    <w:name w:val="Proposal"/>
    <w:basedOn w:val="a9"/>
    <w:qFormat/>
    <w:pPr>
      <w:tabs>
        <w:tab w:val="left" w:pos="1701"/>
      </w:tabs>
      <w:spacing w:line="240" w:lineRule="auto"/>
    </w:pPr>
    <w:rPr>
      <w:rFonts w:ascii="Arial" w:hAnsi="Arial"/>
      <w:b/>
      <w:bCs/>
      <w:sz w:val="20"/>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paragraph" w:customStyle="1" w:styleId="3GPPHeader">
    <w:name w:val="3GPP_Header"/>
    <w:basedOn w:val="a0"/>
    <w:link w:val="3GPPHeaderChar"/>
    <w:qFormat/>
    <w:pPr>
      <w:tabs>
        <w:tab w:val="left" w:pos="1701"/>
        <w:tab w:val="right" w:pos="9639"/>
      </w:tabs>
      <w:spacing w:after="240"/>
    </w:pPr>
    <w:rPr>
      <w:b/>
      <w:sz w:val="20"/>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Doc-text2">
    <w:name w:val="Doc-text2"/>
    <w:basedOn w:val="a0"/>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B2Char">
    <w:name w:val="B2 Char"/>
    <w:link w:val="B2"/>
    <w:qFormat/>
    <w:rPr>
      <w:rFonts w:ascii="Times New Roman" w:eastAsia="Malgun Gothic" w:hAnsi="Times New Roman"/>
      <w:lang w:val="en-GB" w:eastAsia="en-US"/>
    </w:rPr>
  </w:style>
  <w:style w:type="paragraph" w:customStyle="1" w:styleId="B2">
    <w:name w:val="B2"/>
    <w:basedOn w:val="21"/>
    <w:link w:val="B2Char"/>
    <w:qFormat/>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B4">
    <w:name w:val="B4"/>
    <w:basedOn w:val="40"/>
    <w:link w:val="B4Char"/>
    <w:qFormat/>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1Zchn">
    <w:name w:val="B1 Zchn"/>
    <w:link w:val="B1"/>
    <w:qFormat/>
    <w:rPr>
      <w:rFonts w:ascii="Times New Roman" w:eastAsia="MS Mincho" w:hAnsi="Times New Roman"/>
      <w:lang w:val="en-GB" w:eastAsia="en-US"/>
    </w:rPr>
  </w:style>
  <w:style w:type="paragraph" w:customStyle="1" w:styleId="B1">
    <w:name w:val="B1"/>
    <w:basedOn w:val="a4"/>
    <w:link w:val="B1Zchn"/>
    <w:qFormat/>
    <w:pPr>
      <w:overflowPunct/>
      <w:autoSpaceDE/>
      <w:autoSpaceDN/>
      <w:adjustRightInd/>
      <w:spacing w:after="180" w:line="240" w:lineRule="auto"/>
      <w:ind w:left="568" w:firstLineChars="0" w:hanging="284"/>
      <w:jc w:val="left"/>
      <w:textAlignment w:val="auto"/>
    </w:pPr>
    <w:rPr>
      <w:rFonts w:eastAsia="MS Mincho"/>
      <w:sz w:val="20"/>
      <w:lang w:eastAsia="en-US"/>
    </w:rPr>
  </w:style>
  <w:style w:type="character" w:customStyle="1" w:styleId="B3Char">
    <w:name w:val="B3 Char"/>
    <w:link w:val="B3"/>
    <w:qFormat/>
    <w:rPr>
      <w:rFonts w:ascii="Times New Roman" w:eastAsia="Malgun Gothic" w:hAnsi="Times New Roman"/>
      <w:lang w:val="en-GB" w:eastAsia="en-US"/>
    </w:rPr>
  </w:style>
  <w:style w:type="paragraph" w:customStyle="1" w:styleId="B3">
    <w:name w:val="B3"/>
    <w:basedOn w:val="30"/>
    <w:link w:val="B3Char"/>
    <w:qFormat/>
    <w:pPr>
      <w:overflowPunct/>
      <w:autoSpaceDE/>
      <w:autoSpaceDN/>
      <w:adjustRightInd/>
      <w:spacing w:after="180" w:line="240" w:lineRule="auto"/>
      <w:ind w:hanging="284"/>
      <w:jc w:val="left"/>
      <w:textAlignment w:val="auto"/>
    </w:pPr>
    <w:rPr>
      <w:rFonts w:eastAsia="Malgun Gothic"/>
      <w:sz w:val="20"/>
      <w:lang w:eastAsia="en-US"/>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sz w:val="22"/>
      <w:lang w:val="en-GB"/>
    </w:rPr>
  </w:style>
  <w:style w:type="paragraph" w:customStyle="1" w:styleId="-11">
    <w:name w:val="彩色列表 - 着色 11"/>
    <w:basedOn w:val="a0"/>
    <w:uiPriority w:val="99"/>
    <w:qFormat/>
    <w:pPr>
      <w:widowControl w:val="0"/>
      <w:overflowPunct/>
      <w:autoSpaceDE/>
      <w:autoSpaceDN/>
      <w:adjustRightInd/>
      <w:spacing w:after="0" w:line="240" w:lineRule="auto"/>
      <w:ind w:firstLineChars="200" w:firstLine="420"/>
      <w:textAlignment w:val="auto"/>
    </w:pPr>
    <w:rPr>
      <w:rFonts w:ascii="Calibri" w:eastAsia="宋体" w:hAnsi="Calibri"/>
      <w:kern w:val="2"/>
      <w:sz w:val="21"/>
      <w:szCs w:val="22"/>
      <w:lang w:val="en-US"/>
    </w:rPr>
  </w:style>
  <w:style w:type="paragraph" w:customStyle="1" w:styleId="2-21">
    <w:name w:val="中等深浅列表 2 - 着色 21"/>
    <w:uiPriority w:val="99"/>
    <w:semiHidden/>
    <w:qFormat/>
    <w:rPr>
      <w:rFonts w:eastAsia="等线"/>
      <w:sz w:val="22"/>
      <w:lang w:val="en-GB"/>
    </w:rPr>
  </w:style>
  <w:style w:type="paragraph" w:customStyle="1" w:styleId="1-21">
    <w:name w:val="中等深浅网格 1 - 着色 21"/>
    <w:basedOn w:val="a0"/>
    <w:uiPriority w:val="34"/>
    <w:qFormat/>
    <w:pPr>
      <w:ind w:firstLineChars="200" w:firstLine="420"/>
    </w:pPr>
  </w:style>
  <w:style w:type="paragraph" w:customStyle="1" w:styleId="110">
    <w:name w:val="样式1.1"/>
    <w:basedOn w:val="2"/>
    <w:qFormat/>
    <w:pPr>
      <w:tabs>
        <w:tab w:val="clear" w:pos="1002"/>
        <w:tab w:val="left" w:pos="576"/>
      </w:tabs>
      <w:ind w:left="576"/>
    </w:pPr>
  </w:style>
  <w:style w:type="paragraph" w:customStyle="1" w:styleId="EditorsNote">
    <w:name w:val="Editor's Note"/>
    <w:basedOn w:val="a0"/>
    <w:link w:val="EditorsNoteChar"/>
    <w:qFormat/>
    <w:pPr>
      <w:keepLines/>
      <w:overflowPunct/>
      <w:autoSpaceDE/>
      <w:autoSpaceDN/>
      <w:adjustRightInd/>
      <w:spacing w:after="180" w:line="240" w:lineRule="auto"/>
      <w:ind w:left="1135" w:hanging="851"/>
      <w:jc w:val="left"/>
      <w:textAlignment w:val="auto"/>
    </w:pPr>
    <w:rPr>
      <w:color w:val="FF0000"/>
      <w:sz w:val="20"/>
      <w:lang w:eastAsia="en-US"/>
    </w:rPr>
  </w:style>
  <w:style w:type="character" w:customStyle="1" w:styleId="EditorsNoteChar">
    <w:name w:val="Editor's Note Char"/>
    <w:link w:val="EditorsNote"/>
    <w:qFormat/>
    <w:rPr>
      <w:rFonts w:eastAsia="等线"/>
      <w:color w:val="FF0000"/>
      <w:lang w:val="en-GB" w:eastAsia="en-US"/>
    </w:rPr>
  </w:style>
  <w:style w:type="character" w:customStyle="1" w:styleId="B1Char">
    <w:name w:val="B1 Char"/>
    <w:qFormat/>
    <w:locked/>
    <w:rPr>
      <w:lang w:val="en-GB" w:eastAsia="en-US"/>
    </w:rPr>
  </w:style>
  <w:style w:type="character" w:customStyle="1" w:styleId="TALChar">
    <w:name w:val="TAL Char"/>
    <w:link w:val="TAL"/>
    <w:qFormat/>
    <w:rPr>
      <w:rFonts w:ascii="Arial" w:hAnsi="Arial"/>
      <w:sz w:val="18"/>
      <w:lang w:val="en-GB" w:eastAsia="en-US"/>
    </w:rPr>
  </w:style>
  <w:style w:type="paragraph" w:customStyle="1" w:styleId="TAL">
    <w:name w:val="TAL"/>
    <w:basedOn w:val="a0"/>
    <w:link w:val="TALChar"/>
    <w:qFormat/>
    <w:pPr>
      <w:keepNext/>
      <w:keepLines/>
      <w:overflowPunct/>
      <w:autoSpaceDE/>
      <w:autoSpaceDN/>
      <w:adjustRightInd/>
      <w:spacing w:after="0" w:line="240" w:lineRule="auto"/>
      <w:jc w:val="left"/>
      <w:textAlignment w:val="auto"/>
    </w:pPr>
    <w:rPr>
      <w:rFonts w:ascii="Arial" w:hAnsi="Arial"/>
      <w:sz w:val="18"/>
      <w:lang w:eastAsia="en-US"/>
    </w:rPr>
  </w:style>
  <w:style w:type="character" w:customStyle="1" w:styleId="apple-converted-space">
    <w:name w:val="apple-converted-space"/>
    <w:qFormat/>
  </w:style>
  <w:style w:type="paragraph" w:styleId="afa">
    <w:name w:val="List Paragraph"/>
    <w:basedOn w:val="a0"/>
    <w:link w:val="12"/>
    <w:uiPriority w:val="34"/>
    <w:qFormat/>
    <w:pPr>
      <w:overflowPunct/>
      <w:autoSpaceDE/>
      <w:autoSpaceDN/>
      <w:adjustRightInd/>
      <w:spacing w:after="160" w:line="259" w:lineRule="auto"/>
      <w:ind w:left="720"/>
      <w:contextualSpacing/>
      <w:jc w:val="left"/>
      <w:textAlignment w:val="auto"/>
    </w:pPr>
    <w:rPr>
      <w:rFonts w:ascii="Calibri" w:eastAsia="Calibri" w:hAnsi="Calibri"/>
      <w:szCs w:val="22"/>
      <w:lang w:val="en-US" w:eastAsia="en-US"/>
    </w:rPr>
  </w:style>
  <w:style w:type="character" w:customStyle="1" w:styleId="12">
    <w:name w:val="列表段落 字符1"/>
    <w:link w:val="afa"/>
    <w:uiPriority w:val="34"/>
    <w:qFormat/>
    <w:rPr>
      <w:rFonts w:ascii="Calibri" w:eastAsia="Calibri" w:hAnsi="Calibri"/>
      <w:sz w:val="22"/>
      <w:szCs w:val="22"/>
      <w:lang w:eastAsia="en-US"/>
    </w:rPr>
  </w:style>
  <w:style w:type="paragraph" w:customStyle="1" w:styleId="Comments">
    <w:name w:val="Comments"/>
    <w:basedOn w:val="a0"/>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ext-only1">
    <w:name w:val="text-only1"/>
    <w:qFormat/>
  </w:style>
  <w:style w:type="paragraph" w:customStyle="1" w:styleId="NO">
    <w:name w:val="NO"/>
    <w:basedOn w:val="a0"/>
    <w:link w:val="NOChar"/>
    <w:qFormat/>
    <w:pPr>
      <w:keepLines/>
      <w:spacing w:after="180" w:line="240" w:lineRule="auto"/>
      <w:ind w:left="1135" w:hanging="851"/>
      <w:jc w:val="left"/>
    </w:pPr>
    <w:rPr>
      <w:rFonts w:eastAsia="Times New Roman"/>
      <w:sz w:val="20"/>
      <w:lang w:eastAsia="ja-JP"/>
    </w:rPr>
  </w:style>
  <w:style w:type="character" w:customStyle="1" w:styleId="NOChar">
    <w:name w:val="NO Char"/>
    <w:link w:val="NO"/>
    <w:qFormat/>
    <w:rPr>
      <w:rFonts w:eastAsia="Times New Roman"/>
      <w:lang w:val="en-GB" w:eastAsia="ja-JP"/>
    </w:rPr>
  </w:style>
  <w:style w:type="character" w:customStyle="1" w:styleId="B1Char1">
    <w:name w:val="B1 Char1"/>
    <w:qFormat/>
    <w:rPr>
      <w:rFonts w:ascii="Times New Roman" w:eastAsia="Times New Roman" w:hAnsi="Times New Roman"/>
    </w:rPr>
  </w:style>
  <w:style w:type="paragraph" w:customStyle="1" w:styleId="Agreement">
    <w:name w:val="Agreement"/>
    <w:basedOn w:val="a0"/>
    <w:next w:val="Doc-text2"/>
    <w:qFormat/>
    <w:pPr>
      <w:numPr>
        <w:numId w:val="3"/>
      </w:numPr>
      <w:tabs>
        <w:tab w:val="left" w:pos="1619"/>
      </w:tabs>
      <w:spacing w:before="60" w:after="0" w:line="240" w:lineRule="auto"/>
      <w:ind w:left="1616" w:hanging="357"/>
      <w:jc w:val="left"/>
    </w:pPr>
    <w:rPr>
      <w:rFonts w:ascii="Arial" w:eastAsia="Times New Roman" w:hAnsi="Arial"/>
      <w:b/>
      <w:sz w:val="20"/>
      <w:lang w:eastAsia="ja-JP"/>
    </w:rPr>
  </w:style>
  <w:style w:type="paragraph" w:customStyle="1" w:styleId="Note-Boxed">
    <w:name w:val="Note - Boxed"/>
    <w:basedOn w:val="a0"/>
    <w:next w:val="a0"/>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left"/>
      <w:textAlignment w:val="auto"/>
    </w:pPr>
    <w:rPr>
      <w:rFonts w:ascii="Monotype Sorts" w:eastAsia="Calibri" w:hAnsi="Monotype Sorts" w:cs="Monotype Sorts"/>
      <w:bCs/>
      <w:i/>
      <w:szCs w:val="22"/>
      <w:lang w:val="sv-SE" w:eastAsia="ko-KR"/>
    </w:rPr>
  </w:style>
  <w:style w:type="character" w:customStyle="1" w:styleId="TALCar">
    <w:name w:val="TAL Car"/>
    <w:qFormat/>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Doc-comment">
    <w:name w:val="Doc-comment"/>
    <w:basedOn w:val="a0"/>
    <w:next w:val="Doc-text2"/>
    <w:qFormat/>
    <w:pPr>
      <w:tabs>
        <w:tab w:val="left" w:pos="1622"/>
      </w:tabs>
      <w:ind w:left="1622" w:hanging="363"/>
    </w:pPr>
    <w:rPr>
      <w:i/>
    </w:rPr>
  </w:style>
  <w:style w:type="paragraph" w:customStyle="1" w:styleId="B5">
    <w:name w:val="B5"/>
    <w:basedOn w:val="51"/>
    <w:qFormat/>
  </w:style>
  <w:style w:type="paragraph" w:customStyle="1" w:styleId="13">
    <w:name w:val="リスト段落1"/>
    <w:basedOn w:val="a0"/>
    <w:link w:val="ListParagraphChar1"/>
    <w:uiPriority w:val="34"/>
    <w:qFormat/>
    <w:pPr>
      <w:overflowPunct/>
      <w:autoSpaceDE/>
      <w:autoSpaceDN/>
      <w:adjustRightInd/>
      <w:spacing w:after="0" w:line="240" w:lineRule="auto"/>
      <w:ind w:left="720"/>
      <w:jc w:val="left"/>
      <w:textAlignment w:val="auto"/>
    </w:pPr>
    <w:rPr>
      <w:rFonts w:eastAsia="宋体"/>
      <w:sz w:val="20"/>
      <w:szCs w:val="24"/>
      <w:lang w:val="en-US" w:eastAsia="en-US"/>
    </w:rPr>
  </w:style>
  <w:style w:type="character" w:customStyle="1" w:styleId="ListParagraphChar1">
    <w:name w:val="List Paragraph Char1"/>
    <w:link w:val="13"/>
    <w:uiPriority w:val="34"/>
    <w:qFormat/>
    <w:locked/>
    <w:rPr>
      <w:rFonts w:eastAsia="宋体"/>
      <w:szCs w:val="24"/>
      <w:lang w:eastAsia="en-US"/>
    </w:rPr>
  </w:style>
  <w:style w:type="character" w:customStyle="1" w:styleId="ui-provider">
    <w:name w:val="ui-provider"/>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eferences">
    <w:name w:val="References"/>
    <w:basedOn w:val="a0"/>
    <w:uiPriority w:val="99"/>
    <w:qFormat/>
    <w:pPr>
      <w:numPr>
        <w:numId w:val="4"/>
      </w:numPr>
      <w:tabs>
        <w:tab w:val="clear" w:pos="360"/>
      </w:tabs>
      <w:spacing w:after="80" w:line="240" w:lineRule="auto"/>
      <w:jc w:val="left"/>
    </w:pPr>
    <w:rPr>
      <w:rFonts w:eastAsia="MS Mincho"/>
      <w:sz w:val="18"/>
      <w:lang w:val="en-US" w:eastAsia="en-GB"/>
    </w:rPr>
  </w:style>
  <w:style w:type="table" w:customStyle="1" w:styleId="TableGrid1">
    <w:name w:val="TableGrid1"/>
    <w:basedOn w:val="a2"/>
    <w:qFormat/>
    <w:rPr>
      <w:rFonts w:ascii="等线" w:eastAsia="Calibri" w:hAnsi="等线" w:cs="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0"/>
    <w:qFormat/>
    <w:pPr>
      <w:overflowPunct/>
      <w:autoSpaceDE/>
      <w:autoSpaceDN/>
      <w:adjustRightInd/>
      <w:spacing w:before="100" w:beforeAutospacing="1" w:after="100" w:afterAutospacing="1" w:line="240" w:lineRule="auto"/>
      <w:jc w:val="left"/>
      <w:textAlignment w:val="auto"/>
    </w:pPr>
    <w:rPr>
      <w:rFonts w:ascii="宋体" w:eastAsia="宋体" w:hAnsi="宋体" w:cs="宋体"/>
      <w:sz w:val="24"/>
      <w:szCs w:val="24"/>
      <w:lang w:val="en-US"/>
    </w:rPr>
  </w:style>
  <w:style w:type="table" w:customStyle="1" w:styleId="TableNormal1">
    <w:name w:val="Table Normal1"/>
    <w:basedOn w:val="a2"/>
    <w:semiHidden/>
    <w:qFormat/>
    <w:rPr>
      <w:lang w:eastAsia="en-US"/>
    </w:rPr>
    <w:tblPr/>
  </w:style>
  <w:style w:type="paragraph" w:customStyle="1" w:styleId="Obs-prop">
    <w:name w:val="Obs-prop"/>
    <w:basedOn w:val="a0"/>
    <w:qFormat/>
    <w:pPr>
      <w:overflowPunct/>
      <w:autoSpaceDE/>
      <w:autoSpaceDN/>
      <w:adjustRightInd/>
      <w:spacing w:after="160"/>
      <w:jc w:val="left"/>
    </w:pPr>
    <w:rPr>
      <w:rFonts w:eastAsia="Calibri"/>
      <w:b/>
      <w:bCs/>
      <w:sz w:val="20"/>
      <w:szCs w:val="22"/>
      <w:lang w:val="en-US"/>
    </w:rPr>
  </w:style>
  <w:style w:type="character" w:customStyle="1" w:styleId="15">
    <w:name w:val="15"/>
    <w:qFormat/>
    <w:rPr>
      <w:rFonts w:ascii="Times New Roman" w:hAnsi="Times New Roman" w:cs="Times New Roman" w:hint="default"/>
    </w:rPr>
  </w:style>
  <w:style w:type="character" w:customStyle="1" w:styleId="TAHChar">
    <w:name w:val="TAH Char"/>
    <w:qFormat/>
    <w:rPr>
      <w:rFonts w:ascii="Arial" w:hAnsi="Arial" w:cs="Arial" w:hint="default"/>
      <w:b/>
      <w:sz w:val="18"/>
    </w:rPr>
  </w:style>
  <w:style w:type="paragraph" w:customStyle="1" w:styleId="Style1">
    <w:name w:val="Style1"/>
    <w:basedOn w:val="a0"/>
    <w:link w:val="Style1Char"/>
    <w:qFormat/>
    <w:pPr>
      <w:spacing w:after="180"/>
      <w:ind w:left="3240"/>
      <w:jc w:val="left"/>
    </w:pPr>
    <w:rPr>
      <w:rFonts w:eastAsia="宋体"/>
      <w:szCs w:val="22"/>
      <w:lang w:val="en-US"/>
    </w:rPr>
  </w:style>
  <w:style w:type="character" w:customStyle="1" w:styleId="Style1Char">
    <w:name w:val="Style1 Char"/>
    <w:link w:val="Style1"/>
    <w:qFormat/>
    <w:rPr>
      <w:rFonts w:eastAsia="宋体"/>
      <w:sz w:val="22"/>
      <w:szCs w:val="22"/>
    </w:rPr>
  </w:style>
  <w:style w:type="table" w:customStyle="1" w:styleId="TableNormal2">
    <w:name w:val="Table Normal2"/>
    <w:basedOn w:val="a2"/>
    <w:semiHidden/>
    <w:tblPr/>
  </w:style>
  <w:style w:type="paragraph" w:customStyle="1" w:styleId="afb">
    <w:name w:val="编写建议"/>
    <w:basedOn w:val="a0"/>
    <w:pPr>
      <w:widowControl w:val="0"/>
      <w:spacing w:after="0" w:line="360" w:lineRule="auto"/>
      <w:ind w:left="1135"/>
    </w:pPr>
    <w:rPr>
      <w:rFonts w:eastAsia="宋体"/>
      <w:i/>
      <w:color w:val="0000FF"/>
      <w:sz w:val="21"/>
      <w:lang w:val="en-US"/>
    </w:rPr>
  </w:style>
  <w:style w:type="character" w:customStyle="1" w:styleId="TFZchn">
    <w:name w:val="TF Zchn"/>
    <w:basedOn w:val="a1"/>
    <w:rPr>
      <w:rFonts w:ascii="Arial" w:eastAsia="等线" w:hAnsi="Arial" w:cs="Arial" w:hint="default"/>
      <w:b/>
      <w:sz w:val="22"/>
    </w:rPr>
  </w:style>
  <w:style w:type="character" w:customStyle="1" w:styleId="afc">
    <w:name w:val="列表段落 字符"/>
    <w:basedOn w:val="a1"/>
    <w:rPr>
      <w:rFonts w:ascii="Calibri" w:eastAsia="Calibri" w:hAnsi="Calibri" w:cs="Calibri" w:hint="default"/>
      <w:sz w:val="22"/>
      <w:szCs w:val="22"/>
      <w:lang w:eastAsia="en-US"/>
    </w:rPr>
  </w:style>
  <w:style w:type="character" w:customStyle="1" w:styleId="11">
    <w:name w:val="正文文本 字符1"/>
    <w:basedOn w:val="a1"/>
    <w:link w:val="a9"/>
    <w:rPr>
      <w:rFonts w:ascii="等线" w:eastAsia="等线" w:hAnsi="等线" w:cs="等线" w:hint="eastAsia"/>
      <w:sz w:val="22"/>
      <w:lang w:val="en-US"/>
    </w:rPr>
  </w:style>
  <w:style w:type="paragraph" w:customStyle="1" w:styleId="14">
    <w:name w:val="正文1"/>
    <w:basedOn w:val="a0"/>
    <w:pPr>
      <w:spacing w:beforeAutospacing="1"/>
    </w:pPr>
    <w:rPr>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3431108">
      <w:bodyDiv w:val="1"/>
      <w:marLeft w:val="0"/>
      <w:marRight w:val="0"/>
      <w:marTop w:val="0"/>
      <w:marBottom w:val="0"/>
      <w:divBdr>
        <w:top w:val="none" w:sz="0" w:space="0" w:color="auto"/>
        <w:left w:val="none" w:sz="0" w:space="0" w:color="auto"/>
        <w:bottom w:val="none" w:sz="0" w:space="0" w:color="auto"/>
        <w:right w:val="none" w:sz="0" w:space="0" w:color="auto"/>
      </w:divBdr>
      <w:divsChild>
        <w:div w:id="797530576">
          <w:marLeft w:val="0"/>
          <w:marRight w:val="0"/>
          <w:marTop w:val="0"/>
          <w:marBottom w:val="0"/>
          <w:divBdr>
            <w:top w:val="none" w:sz="0" w:space="0" w:color="auto"/>
            <w:left w:val="none" w:sz="0" w:space="0" w:color="auto"/>
            <w:bottom w:val="none" w:sz="0" w:space="0" w:color="auto"/>
            <w:right w:val="none" w:sz="0" w:space="0" w:color="auto"/>
          </w:divBdr>
        </w:div>
      </w:divsChild>
    </w:div>
    <w:div w:id="7149348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Excel_Worksheet.xlsx"/><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188</TotalTime>
  <Pages>12</Pages>
  <Words>4514</Words>
  <Characters>25736</Characters>
  <Application>Microsoft Office Word</Application>
  <DocSecurity>0</DocSecurity>
  <Lines>214</Lines>
  <Paragraphs>60</Paragraphs>
  <ScaleCrop>false</ScaleCrop>
  <Company>Xiaomi</Company>
  <LinksUpToDate>false</LinksUpToDate>
  <CharactersWithSpaces>30190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xiaowei jiang</dc:creator>
  <cp:lastModifiedBy>xiaowei-xiaomi</cp:lastModifiedBy>
  <cp:revision>1</cp:revision>
  <cp:lastPrinted>2013-10-14T17:52:00Z</cp:lastPrinted>
  <dcterms:created xsi:type="dcterms:W3CDTF">2025-11-21T17:47:00Z</dcterms:created>
  <dcterms:modified xsi:type="dcterms:W3CDTF">2026-01-30T07:40:00Z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4DD155FE06C0AE6C0A5C686981AAF43A_43</vt:lpwstr>
  </property>
  <property fmtid="{D5CDD505-2E9C-101B-9397-08002B2CF9AE}" pid="4" name="CWMe94048d0bbbe11f08000676e0000666e">
    <vt:lpwstr>CWMq3tQi2epMuhZ0D67yhLvEPZQv/rPv0hW0WYtQhxL7AhItsP37YkVWDlyXPU6rPSy2z16qpNtCYy3EpMvzIMTHw==</vt:lpwstr>
  </property>
  <property fmtid="{D5CDD505-2E9C-101B-9397-08002B2CF9AE}" pid="5" name="CWMb51c06e0fcad11f08000259800002498">
    <vt:lpwstr>CWMM6dTs4o6PFCf0GKV0nAl3JZvdlLOgDf9v2pNISE/hWDtDAFHLsn3Uhkd+MmC7R2qeMDHOCC4lPsVnLQv7RLUjg==</vt:lpwstr>
  </property>
  <property fmtid="{D5CDD505-2E9C-101B-9397-08002B2CF9AE}" pid="6" name="CWMbbda6e60fcb511f08000259800002498">
    <vt:lpwstr>CWMuSCJq66+JE5s1c3lh+VsFhYW3O7WxsCcyBe7JQLBd6IUOSm8RW8F43ZntmBCAf57+HLTFGZ7mLBtroTvqYQqTg==</vt:lpwstr>
  </property>
</Properties>
</file>